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F6C" w:rsidRDefault="00957F6C" w:rsidP="00957F6C"/>
    <w:p w:rsidR="00957F6C" w:rsidRPr="006C63FC" w:rsidRDefault="00957F6C" w:rsidP="00957F6C">
      <w:pPr>
        <w:jc w:val="center"/>
        <w:rPr>
          <w:rFonts w:ascii="Times New Roman" w:hAnsi="Times New Roman" w:cs="Times New Roman"/>
          <w:b/>
          <w:sz w:val="56"/>
          <w:szCs w:val="56"/>
        </w:rPr>
      </w:pPr>
      <w:r w:rsidRPr="006C63FC">
        <w:rPr>
          <w:rFonts w:ascii="Times New Roman" w:hAnsi="Times New Roman" w:cs="Times New Roman"/>
          <w:b/>
          <w:sz w:val="56"/>
          <w:szCs w:val="56"/>
        </w:rPr>
        <w:t>Федеральная служба по труду и занятости</w:t>
      </w:r>
    </w:p>
    <w:p w:rsidR="00957F6C" w:rsidRPr="006C63FC" w:rsidRDefault="00957F6C" w:rsidP="00957F6C">
      <w:pPr>
        <w:jc w:val="center"/>
        <w:rPr>
          <w:rFonts w:ascii="Times New Roman" w:hAnsi="Times New Roman" w:cs="Times New Roman"/>
          <w:b/>
          <w:sz w:val="56"/>
          <w:szCs w:val="56"/>
        </w:rPr>
      </w:pPr>
    </w:p>
    <w:p w:rsidR="00957F6C" w:rsidRDefault="00A25B06" w:rsidP="00A25B06">
      <w:pPr>
        <w:spacing w:after="0" w:line="240" w:lineRule="auto"/>
        <w:jc w:val="center"/>
        <w:rPr>
          <w:rFonts w:ascii="Times New Roman" w:hAnsi="Times New Roman" w:cs="Times New Roman"/>
          <w:b/>
          <w:sz w:val="56"/>
          <w:szCs w:val="56"/>
        </w:rPr>
      </w:pPr>
      <w:r>
        <w:rPr>
          <w:rFonts w:ascii="Times New Roman" w:hAnsi="Times New Roman" w:cs="Times New Roman"/>
          <w:b/>
          <w:sz w:val="56"/>
          <w:szCs w:val="56"/>
        </w:rPr>
        <w:t xml:space="preserve">Государственная инспекция труда </w:t>
      </w:r>
    </w:p>
    <w:p w:rsidR="00A25B06" w:rsidRPr="006C63FC" w:rsidRDefault="00A25B06" w:rsidP="00A25B06">
      <w:pPr>
        <w:spacing w:after="0" w:line="240" w:lineRule="auto"/>
        <w:jc w:val="center"/>
        <w:rPr>
          <w:rFonts w:ascii="Times New Roman" w:hAnsi="Times New Roman" w:cs="Times New Roman"/>
          <w:b/>
          <w:sz w:val="56"/>
          <w:szCs w:val="56"/>
        </w:rPr>
      </w:pPr>
      <w:r>
        <w:rPr>
          <w:rFonts w:ascii="Times New Roman" w:hAnsi="Times New Roman" w:cs="Times New Roman"/>
          <w:b/>
          <w:sz w:val="56"/>
          <w:szCs w:val="56"/>
        </w:rPr>
        <w:t xml:space="preserve">в </w:t>
      </w:r>
      <w:r w:rsidR="008A4B99">
        <w:rPr>
          <w:rFonts w:ascii="Times New Roman" w:hAnsi="Times New Roman" w:cs="Times New Roman"/>
          <w:b/>
          <w:sz w:val="56"/>
          <w:szCs w:val="56"/>
        </w:rPr>
        <w:t>Новгородской</w:t>
      </w:r>
      <w:r>
        <w:rPr>
          <w:rFonts w:ascii="Times New Roman" w:hAnsi="Times New Roman" w:cs="Times New Roman"/>
          <w:b/>
          <w:sz w:val="56"/>
          <w:szCs w:val="56"/>
        </w:rPr>
        <w:t xml:space="preserve"> области</w:t>
      </w:r>
    </w:p>
    <w:p w:rsidR="00957F6C" w:rsidRPr="006C63FC" w:rsidRDefault="00957F6C" w:rsidP="00957F6C">
      <w:pPr>
        <w:jc w:val="center"/>
        <w:rPr>
          <w:rFonts w:ascii="Times New Roman" w:hAnsi="Times New Roman" w:cs="Times New Roman"/>
          <w:b/>
          <w:sz w:val="56"/>
          <w:szCs w:val="56"/>
        </w:rPr>
      </w:pPr>
    </w:p>
    <w:p w:rsidR="00957F6C" w:rsidRPr="006C63FC" w:rsidRDefault="00957F6C" w:rsidP="00957F6C">
      <w:pPr>
        <w:jc w:val="center"/>
        <w:rPr>
          <w:rFonts w:ascii="Times New Roman" w:hAnsi="Times New Roman" w:cs="Times New Roman"/>
          <w:b/>
          <w:sz w:val="56"/>
          <w:szCs w:val="56"/>
        </w:rPr>
      </w:pPr>
    </w:p>
    <w:p w:rsidR="00957F6C" w:rsidRDefault="00957F6C" w:rsidP="00822997">
      <w:pPr>
        <w:spacing w:after="0" w:line="240" w:lineRule="auto"/>
        <w:jc w:val="center"/>
        <w:rPr>
          <w:rFonts w:ascii="Times New Roman" w:hAnsi="Times New Roman" w:cs="Times New Roman"/>
          <w:b/>
          <w:sz w:val="48"/>
          <w:szCs w:val="48"/>
        </w:rPr>
      </w:pPr>
      <w:r w:rsidRPr="006C63FC">
        <w:rPr>
          <w:rFonts w:ascii="Times New Roman" w:hAnsi="Times New Roman" w:cs="Times New Roman"/>
          <w:b/>
          <w:sz w:val="48"/>
          <w:szCs w:val="48"/>
        </w:rPr>
        <w:t>Доклад с руководством по соблюдению обязательных требований, дающи</w:t>
      </w:r>
      <w:r w:rsidR="005141AC" w:rsidRPr="006C63FC">
        <w:rPr>
          <w:rFonts w:ascii="Times New Roman" w:hAnsi="Times New Roman" w:cs="Times New Roman"/>
          <w:b/>
          <w:sz w:val="48"/>
          <w:szCs w:val="48"/>
        </w:rPr>
        <w:t>х</w:t>
      </w:r>
      <w:r w:rsidRPr="006C63FC">
        <w:rPr>
          <w:rFonts w:ascii="Times New Roman" w:hAnsi="Times New Roman" w:cs="Times New Roman"/>
          <w:b/>
          <w:sz w:val="48"/>
          <w:szCs w:val="48"/>
        </w:rPr>
        <w:t xml:space="preserve"> разъяснение, какое поведение является правомерным, а также разъяснение новых требований нормативных правовых актов</w:t>
      </w:r>
    </w:p>
    <w:p w:rsidR="00822997" w:rsidRPr="006C63FC" w:rsidRDefault="00822997" w:rsidP="00822997">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за </w:t>
      </w:r>
      <w:r w:rsidR="00976AC3">
        <w:rPr>
          <w:rFonts w:ascii="Times New Roman" w:hAnsi="Times New Roman" w:cs="Times New Roman"/>
          <w:b/>
          <w:sz w:val="48"/>
          <w:szCs w:val="48"/>
        </w:rPr>
        <w:t>4</w:t>
      </w:r>
      <w:r>
        <w:rPr>
          <w:rFonts w:ascii="Times New Roman" w:hAnsi="Times New Roman" w:cs="Times New Roman"/>
          <w:b/>
          <w:sz w:val="48"/>
          <w:szCs w:val="48"/>
        </w:rPr>
        <w:t xml:space="preserve"> квартал 2017 года</w:t>
      </w:r>
    </w:p>
    <w:p w:rsidR="00957F6C" w:rsidRPr="006C63FC" w:rsidRDefault="00957F6C" w:rsidP="00957F6C">
      <w:pPr>
        <w:jc w:val="center"/>
        <w:rPr>
          <w:rFonts w:ascii="Times New Roman" w:hAnsi="Times New Roman" w:cs="Times New Roman"/>
          <w:b/>
          <w:sz w:val="48"/>
          <w:szCs w:val="48"/>
        </w:rPr>
      </w:pPr>
    </w:p>
    <w:p w:rsidR="00957F6C" w:rsidRPr="006C63FC" w:rsidRDefault="00957F6C" w:rsidP="00957F6C">
      <w:pPr>
        <w:jc w:val="center"/>
        <w:rPr>
          <w:rFonts w:ascii="Times New Roman" w:hAnsi="Times New Roman" w:cs="Times New Roman"/>
          <w:b/>
          <w:sz w:val="48"/>
          <w:szCs w:val="48"/>
        </w:rPr>
      </w:pPr>
    </w:p>
    <w:p w:rsidR="00957F6C" w:rsidRPr="006C63FC" w:rsidRDefault="00957F6C" w:rsidP="00957F6C">
      <w:pPr>
        <w:jc w:val="center"/>
        <w:rPr>
          <w:rFonts w:ascii="Times New Roman" w:hAnsi="Times New Roman" w:cs="Times New Roman"/>
          <w:b/>
          <w:sz w:val="56"/>
          <w:szCs w:val="56"/>
        </w:rPr>
      </w:pPr>
    </w:p>
    <w:p w:rsidR="00957F6C" w:rsidRPr="006C63FC" w:rsidRDefault="00957F6C" w:rsidP="00957F6C"/>
    <w:p w:rsidR="00957F6C" w:rsidRPr="006C63FC" w:rsidRDefault="00957F6C" w:rsidP="00957F6C"/>
    <w:p w:rsidR="00957F6C" w:rsidRPr="006C63FC" w:rsidRDefault="00957F6C" w:rsidP="00957F6C"/>
    <w:p w:rsidR="00957F6C" w:rsidRPr="006C63FC" w:rsidRDefault="00957F6C" w:rsidP="00957F6C"/>
    <w:p w:rsidR="00957F6C" w:rsidRPr="006C63FC" w:rsidRDefault="00957F6C" w:rsidP="00957F6C"/>
    <w:p w:rsidR="00957F6C" w:rsidRPr="006C63FC" w:rsidRDefault="00957F6C" w:rsidP="009F373E">
      <w:pPr>
        <w:spacing w:after="0"/>
        <w:ind w:firstLine="709"/>
        <w:jc w:val="both"/>
        <w:rPr>
          <w:rFonts w:ascii="Times New Roman" w:hAnsi="Times New Roman" w:cs="Times New Roman"/>
          <w:sz w:val="28"/>
          <w:szCs w:val="28"/>
        </w:rPr>
      </w:pPr>
      <w:r w:rsidRPr="006C63FC">
        <w:rPr>
          <w:rFonts w:ascii="Times New Roman" w:hAnsi="Times New Roman" w:cs="Times New Roman"/>
          <w:sz w:val="28"/>
          <w:szCs w:val="28"/>
        </w:rPr>
        <w:lastRenderedPageBreak/>
        <w:t>Доклад с руководством по соблюдению обязательных требований подготовлен в рамках реализации пункта 2.1.6 раздела «Внедрение системы комплексной профилактики нарушений обязательных требований» сводного Плана приоритетного проекта «Реформа контрольной и надзорной деятельности».</w:t>
      </w:r>
    </w:p>
    <w:p w:rsidR="00973BFF" w:rsidRPr="006C63FC" w:rsidRDefault="00973BFF" w:rsidP="009F373E">
      <w:pPr>
        <w:spacing w:after="0"/>
        <w:ind w:firstLine="709"/>
        <w:jc w:val="both"/>
        <w:rPr>
          <w:rFonts w:ascii="Times New Roman" w:hAnsi="Times New Roman" w:cs="Times New Roman"/>
          <w:sz w:val="28"/>
          <w:szCs w:val="28"/>
        </w:rPr>
      </w:pPr>
    </w:p>
    <w:p w:rsidR="00957F6C" w:rsidRPr="006C63FC" w:rsidRDefault="00957F6C" w:rsidP="009F373E">
      <w:pPr>
        <w:spacing w:after="0"/>
        <w:jc w:val="center"/>
        <w:rPr>
          <w:rFonts w:ascii="Times New Roman" w:hAnsi="Times New Roman" w:cs="Times New Roman"/>
          <w:b/>
          <w:sz w:val="28"/>
          <w:szCs w:val="28"/>
        </w:rPr>
      </w:pPr>
      <w:r w:rsidRPr="006C63FC">
        <w:rPr>
          <w:rFonts w:ascii="Times New Roman" w:hAnsi="Times New Roman" w:cs="Times New Roman"/>
          <w:b/>
          <w:sz w:val="28"/>
          <w:szCs w:val="28"/>
        </w:rPr>
        <w:t>Руководство по соблюдению обязательных требований, дающим разъяснение, какое поведение является правомерным, а также разъяснение новых требований нормативных правовых актов, необходимых для их реализации организационных, технических мероприятий</w:t>
      </w:r>
    </w:p>
    <w:p w:rsidR="00973BFF" w:rsidRPr="006C63FC" w:rsidRDefault="00973BFF" w:rsidP="009F373E">
      <w:pPr>
        <w:spacing w:after="0"/>
        <w:jc w:val="center"/>
        <w:rPr>
          <w:rFonts w:ascii="Times New Roman" w:hAnsi="Times New Roman" w:cs="Times New Roman"/>
          <w:b/>
          <w:sz w:val="28"/>
          <w:szCs w:val="28"/>
        </w:rPr>
      </w:pPr>
    </w:p>
    <w:p w:rsidR="00957F6C" w:rsidRPr="006C63FC" w:rsidRDefault="00957F6C" w:rsidP="00957F6C">
      <w:pPr>
        <w:spacing w:after="0"/>
        <w:ind w:firstLine="709"/>
        <w:jc w:val="both"/>
        <w:rPr>
          <w:rFonts w:ascii="Times New Roman" w:hAnsi="Times New Roman" w:cs="Times New Roman"/>
          <w:sz w:val="28"/>
          <w:szCs w:val="28"/>
        </w:rPr>
      </w:pPr>
      <w:r w:rsidRPr="006C63FC">
        <w:rPr>
          <w:rFonts w:ascii="Times New Roman" w:hAnsi="Times New Roman" w:cs="Times New Roman"/>
          <w:sz w:val="28"/>
          <w:szCs w:val="28"/>
        </w:rPr>
        <w:t>В соответствии с п. 8.2.1 Методических рекомендаций по подготовке и проведению профилактических мероприятий, направленных на предупреждение нарушения обязательных требований разработано Руководство по соблюдению обязательных требований, дающим разъяснение, какое поведение является правомерным, а также разъяснение новых требований нормативных правовых актов.</w:t>
      </w:r>
    </w:p>
    <w:p w:rsidR="00957F6C" w:rsidRPr="006C63FC" w:rsidRDefault="00957F6C" w:rsidP="00957F6C">
      <w:pPr>
        <w:spacing w:after="0"/>
        <w:ind w:firstLine="709"/>
        <w:jc w:val="both"/>
        <w:rPr>
          <w:rFonts w:ascii="Times New Roman" w:hAnsi="Times New Roman" w:cs="Times New Roman"/>
          <w:sz w:val="28"/>
          <w:szCs w:val="28"/>
        </w:rPr>
      </w:pPr>
      <w:r w:rsidRPr="006C63FC">
        <w:rPr>
          <w:rFonts w:ascii="Times New Roman" w:hAnsi="Times New Roman" w:cs="Times New Roman"/>
          <w:sz w:val="28"/>
          <w:szCs w:val="28"/>
        </w:rPr>
        <w:t>Государственный контроль (надзор) – одна из функций государства, осуществляемая в целях организации выполнения законов и иных нормативных правовых актов.</w:t>
      </w:r>
    </w:p>
    <w:p w:rsidR="00957F6C" w:rsidRPr="006C63FC" w:rsidRDefault="00957F6C" w:rsidP="00957F6C">
      <w:pPr>
        <w:spacing w:after="0"/>
        <w:ind w:firstLine="709"/>
        <w:jc w:val="both"/>
        <w:rPr>
          <w:rFonts w:ascii="Times New Roman" w:hAnsi="Times New Roman" w:cs="Times New Roman"/>
          <w:sz w:val="28"/>
          <w:szCs w:val="28"/>
        </w:rPr>
      </w:pPr>
      <w:r w:rsidRPr="006C63FC">
        <w:rPr>
          <w:rFonts w:ascii="Times New Roman" w:hAnsi="Times New Roman" w:cs="Times New Roman"/>
          <w:sz w:val="28"/>
          <w:szCs w:val="28"/>
        </w:rPr>
        <w:t>Контроль и надзор – два важнейших метода государственного регулирования предпринимательской деятельности, направленные на предупреждение нарушения прав, пресечение таких нарушений, наказание виновных, ликвидацию правовой неграмотности. Одним словом, эти два метода есть один из основных видов деятельности государства по обеспечению соблюдения и защиты трудовых прав и свобод граждан, включая право на безопасные условия труда;</w:t>
      </w:r>
      <w:bookmarkStart w:id="0" w:name="dst101964"/>
      <w:bookmarkEnd w:id="0"/>
      <w:r w:rsidRPr="006C63FC">
        <w:rPr>
          <w:rFonts w:ascii="Times New Roman" w:hAnsi="Times New Roman" w:cs="Times New Roman"/>
          <w:sz w:val="28"/>
          <w:szCs w:val="28"/>
        </w:rPr>
        <w:t xml:space="preserve"> обеспечению соблюдения работодателями трудового законодательства и иных нормативных правовых актов, содержащих нормы трудового права.</w:t>
      </w:r>
    </w:p>
    <w:p w:rsidR="00957F6C" w:rsidRPr="006C63FC" w:rsidRDefault="00957F6C" w:rsidP="00957F6C">
      <w:pPr>
        <w:spacing w:after="0"/>
        <w:ind w:firstLine="709"/>
        <w:jc w:val="both"/>
        <w:rPr>
          <w:rFonts w:ascii="Times New Roman" w:hAnsi="Times New Roman" w:cs="Times New Roman"/>
          <w:sz w:val="28"/>
          <w:szCs w:val="28"/>
        </w:rPr>
      </w:pPr>
      <w:r w:rsidRPr="006C63FC">
        <w:rPr>
          <w:rFonts w:ascii="Times New Roman" w:hAnsi="Times New Roman" w:cs="Times New Roman"/>
          <w:sz w:val="28"/>
          <w:szCs w:val="28"/>
        </w:rPr>
        <w:t>Одной из основных форм контрольно-надзорной деятельности являются проверки, под которыми понимается комплекс действий уполномоченных на то лиц, направленных на установление исполнения хозяйствующими субъектами норм законодательства, выявление правонарушений, их пресечение и применение санкций.</w:t>
      </w:r>
    </w:p>
    <w:p w:rsidR="00957F6C" w:rsidRPr="006C63FC" w:rsidRDefault="00957F6C" w:rsidP="00973BFF">
      <w:pPr>
        <w:spacing w:after="0"/>
        <w:ind w:firstLine="709"/>
        <w:jc w:val="both"/>
        <w:rPr>
          <w:rFonts w:ascii="Times New Roman" w:hAnsi="Times New Roman" w:cs="Times New Roman"/>
          <w:sz w:val="28"/>
          <w:szCs w:val="28"/>
        </w:rPr>
      </w:pPr>
      <w:r w:rsidRPr="006C63FC">
        <w:rPr>
          <w:rFonts w:ascii="Times New Roman" w:hAnsi="Times New Roman" w:cs="Times New Roman"/>
          <w:sz w:val="28"/>
          <w:szCs w:val="28"/>
        </w:rPr>
        <w:t xml:space="preserve">Контрольно-надзорная деятельность реализуется посредством организации и проведения проверок юридических лиц и индивидуальных предпринимателей (плановые и внеплановые, выездные и документарные), </w:t>
      </w:r>
      <w:r w:rsidRPr="006C63FC">
        <w:rPr>
          <w:rFonts w:ascii="Times New Roman" w:hAnsi="Times New Roman" w:cs="Times New Roman"/>
          <w:sz w:val="28"/>
          <w:szCs w:val="28"/>
        </w:rPr>
        <w:lastRenderedPageBreak/>
        <w:t>рассмотрения жалоб, заявлений проведение расследований несчастных случаев и т.д.</w:t>
      </w:r>
    </w:p>
    <w:p w:rsidR="00973BFF" w:rsidRPr="006C63FC" w:rsidRDefault="00973BFF" w:rsidP="00973BFF">
      <w:pPr>
        <w:spacing w:after="0"/>
        <w:ind w:firstLine="709"/>
        <w:jc w:val="both"/>
        <w:rPr>
          <w:rFonts w:ascii="Times New Roman" w:hAnsi="Times New Roman" w:cs="Times New Roman"/>
          <w:sz w:val="28"/>
          <w:szCs w:val="28"/>
        </w:rPr>
      </w:pPr>
    </w:p>
    <w:p w:rsidR="00973BFF" w:rsidRPr="006C63FC" w:rsidRDefault="00973BFF" w:rsidP="00973BFF">
      <w:pPr>
        <w:spacing w:after="0"/>
        <w:ind w:firstLine="708"/>
        <w:jc w:val="both"/>
        <w:rPr>
          <w:rFonts w:ascii="Times New Roman" w:hAnsi="Times New Roman" w:cs="Times New Roman"/>
          <w:sz w:val="28"/>
          <w:szCs w:val="28"/>
        </w:rPr>
      </w:pPr>
    </w:p>
    <w:p w:rsidR="00957F6C" w:rsidRPr="006C63FC" w:rsidRDefault="00957F6C" w:rsidP="00973BFF">
      <w:pPr>
        <w:spacing w:after="0"/>
        <w:jc w:val="center"/>
        <w:rPr>
          <w:rFonts w:ascii="Times New Roman" w:hAnsi="Times New Roman" w:cs="Times New Roman"/>
          <w:b/>
          <w:i/>
          <w:sz w:val="28"/>
          <w:szCs w:val="28"/>
        </w:rPr>
      </w:pPr>
      <w:r w:rsidRPr="006C63FC">
        <w:rPr>
          <w:rFonts w:ascii="Times New Roman" w:hAnsi="Times New Roman" w:cs="Times New Roman"/>
          <w:b/>
          <w:i/>
          <w:sz w:val="28"/>
          <w:szCs w:val="28"/>
        </w:rPr>
        <w:t>Разъяснение новых требований нормативно-правовых актов</w:t>
      </w:r>
    </w:p>
    <w:p w:rsidR="00973BFF" w:rsidRPr="006C63FC" w:rsidRDefault="00973BFF" w:rsidP="00973BFF">
      <w:pPr>
        <w:spacing w:after="0"/>
        <w:jc w:val="center"/>
        <w:rPr>
          <w:rFonts w:ascii="Times New Roman" w:hAnsi="Times New Roman" w:cs="Times New Roman"/>
          <w:b/>
          <w:i/>
          <w:sz w:val="28"/>
          <w:szCs w:val="28"/>
        </w:rPr>
      </w:pPr>
    </w:p>
    <w:p w:rsidR="006D47D1" w:rsidRPr="006C63FC" w:rsidRDefault="006D47D1" w:rsidP="006D47D1">
      <w:pPr>
        <w:spacing w:after="0" w:line="300" w:lineRule="auto"/>
        <w:ind w:firstLine="709"/>
        <w:jc w:val="both"/>
        <w:rPr>
          <w:rFonts w:ascii="Times New Roman" w:eastAsia="Times New Roman" w:hAnsi="Times New Roman" w:cs="Times New Roman"/>
          <w:sz w:val="28"/>
          <w:szCs w:val="28"/>
          <w:lang w:eastAsia="ru-RU"/>
        </w:rPr>
      </w:pPr>
      <w:r w:rsidRPr="006C63FC">
        <w:rPr>
          <w:rFonts w:ascii="Times New Roman" w:eastAsia="Times New Roman" w:hAnsi="Times New Roman" w:cs="Times New Roman"/>
          <w:sz w:val="28"/>
          <w:szCs w:val="28"/>
          <w:lang w:eastAsia="ru-RU"/>
        </w:rPr>
        <w:t>Введена новая статья 4.1.1 КоАП РФ, предусматривающая замену административного наказания в виде административного штрафа предупреждением.</w:t>
      </w:r>
    </w:p>
    <w:p w:rsidR="006D47D1" w:rsidRPr="006C63FC" w:rsidRDefault="006D47D1" w:rsidP="006D47D1">
      <w:pPr>
        <w:spacing w:after="0" w:line="300" w:lineRule="auto"/>
        <w:ind w:firstLine="709"/>
        <w:jc w:val="both"/>
        <w:rPr>
          <w:rFonts w:ascii="Times New Roman" w:eastAsia="Times New Roman" w:hAnsi="Times New Roman" w:cs="Times New Roman"/>
          <w:sz w:val="28"/>
          <w:szCs w:val="28"/>
          <w:lang w:eastAsia="ru-RU"/>
        </w:rPr>
      </w:pPr>
      <w:proofErr w:type="gramStart"/>
      <w:r w:rsidRPr="006C63FC">
        <w:rPr>
          <w:rFonts w:ascii="Times New Roman" w:eastAsia="Times New Roman" w:hAnsi="Times New Roman" w:cs="Times New Roman"/>
          <w:sz w:val="28"/>
          <w:szCs w:val="28"/>
          <w:lang w:eastAsia="ru-RU"/>
        </w:rPr>
        <w:t>Согласно части 1 статьи 4.1.1 КоАП РФ являющимся субъектами малого и среднего предпринимательства лицам, осуществляющим предпринимательскую деятельность без образования юридического лица, и юридическим лицам, а также их работникам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раздела II КоАП РФ или</w:t>
      </w:r>
      <w:proofErr w:type="gramEnd"/>
      <w:r w:rsidRPr="006C63FC">
        <w:rPr>
          <w:rFonts w:ascii="Times New Roman" w:eastAsia="Times New Roman" w:hAnsi="Times New Roman" w:cs="Times New Roman"/>
          <w:sz w:val="28"/>
          <w:szCs w:val="28"/>
          <w:lang w:eastAsia="ru-RU"/>
        </w:rPr>
        <w:t xml:space="preserve">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частью 2 статьи 3.4 КоАП РФ, за исключением случаев, предусмотренных частью 2 статьи 4.1.1 КоАП РФ.</w:t>
      </w:r>
    </w:p>
    <w:p w:rsidR="006D47D1" w:rsidRPr="006C63FC" w:rsidRDefault="006D47D1" w:rsidP="006D47D1">
      <w:pPr>
        <w:spacing w:after="0" w:line="300" w:lineRule="auto"/>
        <w:ind w:firstLine="709"/>
        <w:jc w:val="both"/>
        <w:rPr>
          <w:rFonts w:ascii="Times New Roman" w:eastAsia="Times New Roman" w:hAnsi="Times New Roman" w:cs="Times New Roman"/>
          <w:sz w:val="28"/>
          <w:szCs w:val="28"/>
          <w:lang w:eastAsia="ru-RU"/>
        </w:rPr>
      </w:pPr>
      <w:r w:rsidRPr="006C63FC">
        <w:rPr>
          <w:rFonts w:ascii="Times New Roman" w:eastAsia="Times New Roman" w:hAnsi="Times New Roman" w:cs="Times New Roman"/>
          <w:sz w:val="28"/>
          <w:szCs w:val="28"/>
          <w:lang w:eastAsia="ru-RU"/>
        </w:rPr>
        <w:t>В соответствии с частью 2 статьи 4.1.1 КоАП РФ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статьями 14.31–14.33, 19.3, 19.5, 19.51, 19.6, 19.8-19.82, 19.23, частями 2 и 3 статьи 19.27, статьями 19.28, 19.29, 19.30, 19.33 КоАП РФ.</w:t>
      </w:r>
    </w:p>
    <w:p w:rsidR="006D47D1" w:rsidRPr="006C63FC" w:rsidRDefault="006D47D1" w:rsidP="006D47D1">
      <w:pPr>
        <w:spacing w:after="0" w:line="300" w:lineRule="auto"/>
        <w:ind w:firstLine="709"/>
        <w:jc w:val="both"/>
        <w:rPr>
          <w:rFonts w:ascii="Times New Roman" w:eastAsia="Times New Roman" w:hAnsi="Times New Roman" w:cs="Times New Roman"/>
          <w:sz w:val="28"/>
          <w:szCs w:val="28"/>
          <w:lang w:eastAsia="ru-RU"/>
        </w:rPr>
      </w:pPr>
      <w:r w:rsidRPr="006C63FC">
        <w:rPr>
          <w:rFonts w:ascii="Times New Roman" w:eastAsia="Times New Roman" w:hAnsi="Times New Roman" w:cs="Times New Roman"/>
          <w:sz w:val="28"/>
          <w:szCs w:val="28"/>
          <w:lang w:eastAsia="ru-RU"/>
        </w:rPr>
        <w:t>Согласно части 1 статьи 4.1.1 КоАП РФ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раздела II КоАП РФ или закона субъекта Российской Федерации об административных правонарушениях, не применяется.</w:t>
      </w:r>
    </w:p>
    <w:p w:rsidR="006D47D1" w:rsidRPr="006C63FC" w:rsidRDefault="006D47D1" w:rsidP="006D47D1">
      <w:pPr>
        <w:spacing w:after="0" w:line="300" w:lineRule="auto"/>
        <w:ind w:firstLine="709"/>
        <w:jc w:val="both"/>
        <w:rPr>
          <w:rFonts w:ascii="Times New Roman" w:eastAsia="Times New Roman" w:hAnsi="Times New Roman" w:cs="Times New Roman"/>
          <w:sz w:val="28"/>
          <w:szCs w:val="28"/>
          <w:lang w:eastAsia="ru-RU"/>
        </w:rPr>
      </w:pPr>
      <w:r w:rsidRPr="006C63FC">
        <w:rPr>
          <w:rFonts w:ascii="Times New Roman" w:eastAsia="Times New Roman" w:hAnsi="Times New Roman" w:cs="Times New Roman"/>
          <w:sz w:val="28"/>
          <w:szCs w:val="28"/>
          <w:lang w:eastAsia="ru-RU"/>
        </w:rPr>
        <w:t xml:space="preserve">При этом часть 1 статьи 4.1.1 КоАП подлежит применению только к нарушениям трудового законодательства, ответственность за которые </w:t>
      </w:r>
      <w:r w:rsidRPr="006C63FC">
        <w:rPr>
          <w:rFonts w:ascii="Times New Roman" w:eastAsia="Times New Roman" w:hAnsi="Times New Roman" w:cs="Times New Roman"/>
          <w:sz w:val="28"/>
          <w:szCs w:val="28"/>
          <w:lang w:eastAsia="ru-RU"/>
        </w:rPr>
        <w:lastRenderedPageBreak/>
        <w:t xml:space="preserve">предусмотрена частями 1, 6 статьи 5.27 КоАП РФ, частями 1, 2 статьи 5.27.1 КоАП РФ и статьями 5.28 - 5.31 КоАП РФ. </w:t>
      </w:r>
    </w:p>
    <w:p w:rsidR="006D47D1" w:rsidRPr="006C63FC" w:rsidRDefault="006D47D1" w:rsidP="006D47D1">
      <w:pPr>
        <w:spacing w:after="0" w:line="300" w:lineRule="auto"/>
        <w:ind w:firstLine="709"/>
        <w:jc w:val="both"/>
        <w:rPr>
          <w:rFonts w:ascii="Times New Roman" w:eastAsia="Times New Roman" w:hAnsi="Times New Roman" w:cs="Times New Roman"/>
          <w:sz w:val="28"/>
          <w:szCs w:val="28"/>
          <w:lang w:eastAsia="ru-RU"/>
        </w:rPr>
      </w:pPr>
      <w:proofErr w:type="gramStart"/>
      <w:r w:rsidRPr="006C63FC">
        <w:rPr>
          <w:rFonts w:ascii="Times New Roman" w:eastAsia="Times New Roman" w:hAnsi="Times New Roman" w:cs="Times New Roman"/>
          <w:sz w:val="28"/>
          <w:szCs w:val="28"/>
          <w:lang w:eastAsia="ru-RU"/>
        </w:rPr>
        <w:t>Частью 2 статьи 3.4 КоАП РФ определено,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roofErr w:type="gramEnd"/>
    </w:p>
    <w:p w:rsidR="006D47D1" w:rsidRPr="006C63FC" w:rsidRDefault="006D47D1" w:rsidP="006D47D1">
      <w:pPr>
        <w:spacing w:after="0" w:line="300" w:lineRule="auto"/>
        <w:ind w:firstLine="709"/>
        <w:jc w:val="both"/>
        <w:rPr>
          <w:rFonts w:ascii="Times New Roman" w:eastAsia="Times New Roman" w:hAnsi="Times New Roman" w:cs="Times New Roman"/>
          <w:sz w:val="28"/>
          <w:szCs w:val="28"/>
          <w:lang w:eastAsia="ru-RU"/>
        </w:rPr>
      </w:pPr>
      <w:proofErr w:type="gramStart"/>
      <w:r w:rsidRPr="006C63FC">
        <w:rPr>
          <w:rFonts w:ascii="Times New Roman" w:eastAsia="Times New Roman" w:hAnsi="Times New Roman" w:cs="Times New Roman"/>
          <w:sz w:val="28"/>
          <w:szCs w:val="28"/>
          <w:lang w:eastAsia="ru-RU"/>
        </w:rPr>
        <w:t>Предупреждение может быть применено только за правонарушение, характеризуемое совокупностью следующих условий: совершено впервые и не привело к причинению вреда или возникновению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причинению имущественного ущерба.</w:t>
      </w:r>
      <w:proofErr w:type="gramEnd"/>
    </w:p>
    <w:p w:rsidR="006D47D1" w:rsidRPr="006C63FC" w:rsidRDefault="006D47D1" w:rsidP="006D47D1">
      <w:pPr>
        <w:spacing w:after="0" w:line="300" w:lineRule="auto"/>
        <w:ind w:firstLine="709"/>
        <w:jc w:val="both"/>
        <w:rPr>
          <w:rFonts w:ascii="Times New Roman" w:eastAsia="Times New Roman" w:hAnsi="Times New Roman" w:cs="Times New Roman"/>
          <w:sz w:val="28"/>
          <w:szCs w:val="28"/>
          <w:lang w:eastAsia="ru-RU"/>
        </w:rPr>
      </w:pPr>
      <w:r w:rsidRPr="006C63FC">
        <w:rPr>
          <w:rFonts w:ascii="Times New Roman" w:eastAsia="Times New Roman" w:hAnsi="Times New Roman" w:cs="Times New Roman"/>
          <w:sz w:val="28"/>
          <w:szCs w:val="28"/>
          <w:lang w:eastAsia="ru-RU"/>
        </w:rPr>
        <w:t>При решении вопроса о квалификации действий лица по статье 4.1.1 КоАП РФ учитываются положения статьи 4.6 КоАП РФ, согласно которой лицо считается подвергнутым административному наказанию со дня вступления в законную силу постановления о назначении административного наказания и до истечения одного года со дня исполнения данного постановления.</w:t>
      </w:r>
    </w:p>
    <w:p w:rsidR="006D47D1" w:rsidRPr="006C63FC" w:rsidRDefault="006D47D1" w:rsidP="006D47D1">
      <w:pPr>
        <w:spacing w:after="0" w:line="300" w:lineRule="auto"/>
        <w:ind w:firstLine="709"/>
        <w:jc w:val="both"/>
        <w:rPr>
          <w:rFonts w:ascii="Times New Roman" w:eastAsia="Times New Roman" w:hAnsi="Times New Roman" w:cs="Times New Roman"/>
          <w:sz w:val="28"/>
          <w:szCs w:val="28"/>
          <w:lang w:eastAsia="ru-RU"/>
        </w:rPr>
      </w:pPr>
      <w:r w:rsidRPr="006C63FC">
        <w:rPr>
          <w:rFonts w:ascii="Times New Roman" w:eastAsia="Times New Roman" w:hAnsi="Times New Roman" w:cs="Times New Roman"/>
          <w:sz w:val="28"/>
          <w:szCs w:val="28"/>
          <w:lang w:eastAsia="ru-RU"/>
        </w:rPr>
        <w:t xml:space="preserve">При решении вопроса о применении в отношении лица статьи 4.1.1 КоАП РФ необходимо выяснить, привлекалось ли ранее данное лицо к административной ответственности за однородное правонарушение. </w:t>
      </w:r>
    </w:p>
    <w:p w:rsidR="006D47D1" w:rsidRPr="006C63FC" w:rsidRDefault="006D47D1" w:rsidP="006D47D1">
      <w:pPr>
        <w:spacing w:after="0" w:line="300" w:lineRule="auto"/>
        <w:ind w:firstLine="709"/>
        <w:jc w:val="both"/>
        <w:rPr>
          <w:rFonts w:ascii="Times New Roman" w:eastAsia="Times New Roman" w:hAnsi="Times New Roman" w:cs="Times New Roman"/>
          <w:sz w:val="28"/>
          <w:szCs w:val="28"/>
          <w:lang w:eastAsia="ru-RU"/>
        </w:rPr>
      </w:pPr>
      <w:r w:rsidRPr="006C63FC">
        <w:rPr>
          <w:rFonts w:ascii="Times New Roman" w:eastAsia="Times New Roman" w:hAnsi="Times New Roman" w:cs="Times New Roman"/>
          <w:sz w:val="28"/>
          <w:szCs w:val="28"/>
          <w:lang w:eastAsia="ru-RU"/>
        </w:rPr>
        <w:t>В случае</w:t>
      </w:r>
      <w:proofErr w:type="gramStart"/>
      <w:r w:rsidRPr="006C63FC">
        <w:rPr>
          <w:rFonts w:ascii="Times New Roman" w:eastAsia="Times New Roman" w:hAnsi="Times New Roman" w:cs="Times New Roman"/>
          <w:sz w:val="28"/>
          <w:szCs w:val="28"/>
          <w:lang w:eastAsia="ru-RU"/>
        </w:rPr>
        <w:t>,</w:t>
      </w:r>
      <w:proofErr w:type="gramEnd"/>
      <w:r w:rsidRPr="006C63FC">
        <w:rPr>
          <w:rFonts w:ascii="Times New Roman" w:eastAsia="Times New Roman" w:hAnsi="Times New Roman" w:cs="Times New Roman"/>
          <w:sz w:val="28"/>
          <w:szCs w:val="28"/>
          <w:lang w:eastAsia="ru-RU"/>
        </w:rPr>
        <w:t xml:space="preserve"> если в ходе осуществления </w:t>
      </w:r>
      <w:proofErr w:type="spellStart"/>
      <w:r w:rsidRPr="006C63FC">
        <w:rPr>
          <w:rFonts w:ascii="Times New Roman" w:eastAsia="Times New Roman" w:hAnsi="Times New Roman" w:cs="Times New Roman"/>
          <w:sz w:val="28"/>
          <w:szCs w:val="28"/>
          <w:lang w:eastAsia="ru-RU"/>
        </w:rPr>
        <w:t>надзорно</w:t>
      </w:r>
      <w:proofErr w:type="spellEnd"/>
      <w:r w:rsidRPr="006C63FC">
        <w:rPr>
          <w:rFonts w:ascii="Times New Roman" w:eastAsia="Times New Roman" w:hAnsi="Times New Roman" w:cs="Times New Roman"/>
          <w:sz w:val="28"/>
          <w:szCs w:val="28"/>
          <w:lang w:eastAsia="ru-RU"/>
        </w:rPr>
        <w:t>-контрольного мероприятия установлено несколько однородных административных правонарушений, но имеются критерии, указанные в статье 4.1.1 КоАП РФ, то лицо, совершившее такие правонарушения, привлекается к ответственности в виде предупреждения за каждое из совершенных им правонарушений.</w:t>
      </w:r>
    </w:p>
    <w:p w:rsidR="006D47D1" w:rsidRPr="006C63FC" w:rsidRDefault="006D47D1" w:rsidP="006D47D1">
      <w:pPr>
        <w:spacing w:after="0" w:line="300" w:lineRule="auto"/>
        <w:ind w:firstLine="709"/>
        <w:jc w:val="both"/>
        <w:rPr>
          <w:rFonts w:ascii="Times New Roman" w:eastAsia="Times New Roman" w:hAnsi="Times New Roman" w:cs="Times New Roman"/>
          <w:sz w:val="28"/>
          <w:szCs w:val="28"/>
          <w:lang w:eastAsia="ru-RU"/>
        </w:rPr>
      </w:pPr>
      <w:r w:rsidRPr="006C63FC">
        <w:rPr>
          <w:rFonts w:ascii="Times New Roman" w:eastAsia="Times New Roman" w:hAnsi="Times New Roman" w:cs="Times New Roman"/>
          <w:sz w:val="28"/>
          <w:szCs w:val="28"/>
          <w:lang w:eastAsia="ru-RU"/>
        </w:rPr>
        <w:t xml:space="preserve">В соответствии с частью 1 статьи 1.7 КоАП РФ лицо, совершившее административное правонарушение, подлежит ответственности на основании закона, действовавшего во время совершения правонарушения. </w:t>
      </w:r>
    </w:p>
    <w:p w:rsidR="006D47D1" w:rsidRPr="006C63FC" w:rsidRDefault="006D47D1" w:rsidP="006D47D1">
      <w:pPr>
        <w:spacing w:after="0" w:line="300" w:lineRule="auto"/>
        <w:ind w:firstLine="709"/>
        <w:jc w:val="both"/>
        <w:rPr>
          <w:rFonts w:ascii="Times New Roman" w:eastAsia="Times New Roman" w:hAnsi="Times New Roman" w:cs="Times New Roman"/>
          <w:sz w:val="28"/>
          <w:szCs w:val="28"/>
          <w:lang w:eastAsia="ru-RU"/>
        </w:rPr>
      </w:pPr>
      <w:r w:rsidRPr="006C63FC">
        <w:rPr>
          <w:rFonts w:ascii="Times New Roman" w:eastAsia="Times New Roman" w:hAnsi="Times New Roman" w:cs="Times New Roman"/>
          <w:sz w:val="28"/>
          <w:szCs w:val="28"/>
          <w:lang w:eastAsia="ru-RU"/>
        </w:rPr>
        <w:lastRenderedPageBreak/>
        <w:t>Согласно части 2 статьи 1.7 КоАП РФ закон, смягчающий административную ответственность, либо иным образом улучшающий положение лица, привлекаемого к ответственности,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w:t>
      </w:r>
    </w:p>
    <w:p w:rsidR="006D47D1" w:rsidRPr="006C63FC" w:rsidRDefault="006D47D1" w:rsidP="006D47D1">
      <w:pPr>
        <w:spacing w:after="0" w:line="300" w:lineRule="auto"/>
        <w:ind w:firstLine="709"/>
        <w:jc w:val="both"/>
        <w:rPr>
          <w:rFonts w:ascii="Times New Roman" w:eastAsia="Times New Roman" w:hAnsi="Times New Roman" w:cs="Times New Roman"/>
          <w:sz w:val="28"/>
          <w:szCs w:val="28"/>
          <w:lang w:eastAsia="ru-RU"/>
        </w:rPr>
      </w:pPr>
      <w:proofErr w:type="gramStart"/>
      <w:r w:rsidRPr="006C63FC">
        <w:rPr>
          <w:rFonts w:ascii="Times New Roman" w:eastAsia="Times New Roman" w:hAnsi="Times New Roman" w:cs="Times New Roman"/>
          <w:sz w:val="28"/>
          <w:szCs w:val="28"/>
          <w:lang w:eastAsia="ru-RU"/>
        </w:rPr>
        <w:t>В случае обращения лица, привлеченного к административной ответственности в виде штрафа, в вышестоящий орган, вышестоящему должностному лицу либо в районный суд по месту рассмотрения дела о замене административного наказания в виде штрафа на предупреждение на основании части 1 статьи 4.1.1 КоАП РФ, вышестоящий орган, вышестоящее должностное лицо либо районный суд по месту рассмотрения дела вправе осуществить замену штрафа на предупреждение</w:t>
      </w:r>
      <w:proofErr w:type="gramEnd"/>
      <w:r w:rsidRPr="006C63FC">
        <w:rPr>
          <w:rFonts w:ascii="Times New Roman" w:eastAsia="Times New Roman" w:hAnsi="Times New Roman" w:cs="Times New Roman"/>
          <w:sz w:val="28"/>
          <w:szCs w:val="28"/>
          <w:lang w:eastAsia="ru-RU"/>
        </w:rPr>
        <w:t xml:space="preserve"> при соблюдении условий, предусмотренных частью 2 статьи 3.4 КоАП РФ.</w:t>
      </w:r>
    </w:p>
    <w:p w:rsidR="006C63FC" w:rsidRPr="006C63FC" w:rsidRDefault="006C63FC" w:rsidP="006C63FC">
      <w:pPr>
        <w:spacing w:after="0" w:line="300" w:lineRule="auto"/>
        <w:ind w:firstLine="709"/>
        <w:jc w:val="center"/>
        <w:rPr>
          <w:rFonts w:ascii="Times New Roman" w:eastAsia="Times New Roman" w:hAnsi="Times New Roman" w:cs="Times New Roman"/>
          <w:b/>
          <w:sz w:val="28"/>
          <w:szCs w:val="28"/>
          <w:lang w:eastAsia="ru-RU"/>
        </w:rPr>
      </w:pPr>
      <w:r w:rsidRPr="006C63FC">
        <w:rPr>
          <w:rFonts w:ascii="Times New Roman" w:eastAsia="Times New Roman" w:hAnsi="Times New Roman" w:cs="Times New Roman"/>
          <w:b/>
          <w:sz w:val="28"/>
          <w:szCs w:val="28"/>
          <w:lang w:eastAsia="ru-RU"/>
        </w:rPr>
        <w:t>Организационные, технические и иные мероприятия для реализации новых требований</w:t>
      </w:r>
    </w:p>
    <w:p w:rsidR="006C63FC" w:rsidRPr="006C63FC" w:rsidRDefault="006C63FC" w:rsidP="006C63FC">
      <w:pPr>
        <w:spacing w:after="0" w:line="300" w:lineRule="auto"/>
        <w:ind w:firstLine="709"/>
        <w:jc w:val="center"/>
        <w:rPr>
          <w:rFonts w:ascii="Times New Roman" w:eastAsia="Times New Roman" w:hAnsi="Times New Roman" w:cs="Times New Roman"/>
          <w:b/>
          <w:sz w:val="28"/>
          <w:szCs w:val="28"/>
          <w:lang w:eastAsia="ru-RU"/>
        </w:rPr>
      </w:pPr>
    </w:p>
    <w:p w:rsidR="006C63FC" w:rsidRPr="006C63FC" w:rsidRDefault="006C63FC" w:rsidP="006C63FC">
      <w:pPr>
        <w:autoSpaceDE w:val="0"/>
        <w:autoSpaceDN w:val="0"/>
        <w:adjustRightInd w:val="0"/>
        <w:spacing w:after="0" w:line="300" w:lineRule="auto"/>
        <w:ind w:firstLine="709"/>
        <w:jc w:val="both"/>
        <w:rPr>
          <w:rFonts w:ascii="Times New Roman" w:hAnsi="Times New Roman" w:cs="Times New Roman"/>
          <w:sz w:val="28"/>
          <w:szCs w:val="28"/>
          <w:lang w:eastAsia="ru-RU"/>
        </w:rPr>
      </w:pPr>
      <w:r w:rsidRPr="006C63FC">
        <w:rPr>
          <w:rFonts w:ascii="Times New Roman" w:hAnsi="Times New Roman" w:cs="Times New Roman"/>
          <w:sz w:val="28"/>
          <w:szCs w:val="28"/>
          <w:lang w:eastAsia="ru-RU"/>
        </w:rPr>
        <w:t>Распоряжением Правительства РФ от 26.09.2017 г. № 2049-р утвержден План мероприятий («дорожной карты») по созданию, развитию и вводу в эксплуатацию информационной системы «Типовое облачное решение по автоматизации контрольной (надзорной) деятельности» на 2017-2019 годы» (далее – «</w:t>
      </w:r>
      <w:r w:rsidRPr="006C63FC">
        <w:rPr>
          <w:rFonts w:ascii="Times New Roman" w:eastAsia="Times New Roman" w:hAnsi="Times New Roman" w:cs="Times New Roman"/>
          <w:sz w:val="28"/>
          <w:szCs w:val="28"/>
        </w:rPr>
        <w:t>дорожная карта»</w:t>
      </w:r>
      <w:r w:rsidRPr="006C63FC">
        <w:rPr>
          <w:rFonts w:ascii="Times New Roman" w:hAnsi="Times New Roman" w:cs="Times New Roman"/>
          <w:sz w:val="28"/>
          <w:szCs w:val="28"/>
          <w:lang w:eastAsia="ru-RU"/>
        </w:rPr>
        <w:t>).</w:t>
      </w:r>
    </w:p>
    <w:p w:rsidR="006C63FC" w:rsidRPr="006C63FC" w:rsidRDefault="006C63FC" w:rsidP="006C63FC">
      <w:pPr>
        <w:autoSpaceDE w:val="0"/>
        <w:autoSpaceDN w:val="0"/>
        <w:adjustRightInd w:val="0"/>
        <w:spacing w:after="0" w:line="300" w:lineRule="auto"/>
        <w:ind w:firstLine="709"/>
        <w:jc w:val="both"/>
        <w:rPr>
          <w:rFonts w:ascii="Times New Roman" w:hAnsi="Times New Roman" w:cs="Times New Roman"/>
          <w:sz w:val="28"/>
          <w:szCs w:val="28"/>
          <w:lang w:eastAsia="ru-RU"/>
        </w:rPr>
      </w:pPr>
      <w:r w:rsidRPr="006C63FC">
        <w:rPr>
          <w:rFonts w:ascii="Times New Roman" w:hAnsi="Times New Roman" w:cs="Times New Roman"/>
          <w:sz w:val="28"/>
          <w:szCs w:val="28"/>
          <w:lang w:eastAsia="ru-RU"/>
        </w:rPr>
        <w:t>Реализация вышеназванной «</w:t>
      </w:r>
      <w:r w:rsidRPr="006C63FC">
        <w:rPr>
          <w:rFonts w:ascii="Times New Roman" w:eastAsia="Times New Roman" w:hAnsi="Times New Roman" w:cs="Times New Roman"/>
          <w:sz w:val="28"/>
          <w:szCs w:val="28"/>
        </w:rPr>
        <w:t>дорожной карты»</w:t>
      </w:r>
      <w:r w:rsidRPr="006C63FC">
        <w:rPr>
          <w:rFonts w:ascii="Times New Roman" w:hAnsi="Times New Roman" w:cs="Times New Roman"/>
          <w:sz w:val="28"/>
          <w:szCs w:val="28"/>
          <w:lang w:eastAsia="ru-RU"/>
        </w:rPr>
        <w:t xml:space="preserve"> направлена на повышение результативности и эффективности контрольной (надзорной) деятельности, в том числе посредством внедрения в деятельность контрольных (надзорных) органов автоматизированных систем при организации и осуществлении ими своей деятельности.</w:t>
      </w:r>
    </w:p>
    <w:p w:rsidR="006C63FC" w:rsidRPr="006C63FC" w:rsidRDefault="006C63FC" w:rsidP="006C63FC">
      <w:pPr>
        <w:autoSpaceDE w:val="0"/>
        <w:autoSpaceDN w:val="0"/>
        <w:adjustRightInd w:val="0"/>
        <w:spacing w:after="0" w:line="300" w:lineRule="auto"/>
        <w:ind w:firstLine="709"/>
        <w:jc w:val="both"/>
        <w:rPr>
          <w:rFonts w:ascii="Times New Roman" w:eastAsia="Times New Roman" w:hAnsi="Times New Roman" w:cs="Times New Roman"/>
          <w:sz w:val="28"/>
          <w:szCs w:val="28"/>
          <w:lang w:eastAsia="ru-RU"/>
        </w:rPr>
      </w:pPr>
      <w:r w:rsidRPr="006C63FC">
        <w:rPr>
          <w:rFonts w:ascii="Times New Roman" w:eastAsia="Times New Roman" w:hAnsi="Times New Roman" w:cs="Times New Roman"/>
          <w:sz w:val="28"/>
          <w:szCs w:val="28"/>
          <w:lang w:eastAsia="ru-RU"/>
        </w:rPr>
        <w:t>Осуществление контрольными (надзорными) органами с определенной периодичностью проверки подконтрольных субъектов зачастую требует повышения эффективности расходования задействованных ресурсов. Одновременно складывается ситуация, при которой количество подконтрольных субъектов превышает потенциальные возможности контрольного (надзорного) органа по их проверке. Это приводит к отсутствию возможности обеспечить безопасность обработки и хранения информации о результатах проверки деятельности подконтрольных субъектов.</w:t>
      </w:r>
    </w:p>
    <w:p w:rsidR="006C63FC" w:rsidRPr="006C63FC" w:rsidRDefault="006C63FC" w:rsidP="006C63FC">
      <w:pPr>
        <w:autoSpaceDE w:val="0"/>
        <w:autoSpaceDN w:val="0"/>
        <w:adjustRightInd w:val="0"/>
        <w:spacing w:after="0" w:line="300" w:lineRule="auto"/>
        <w:ind w:firstLine="709"/>
        <w:jc w:val="both"/>
        <w:rPr>
          <w:rFonts w:ascii="Times New Roman" w:eastAsia="Times New Roman" w:hAnsi="Times New Roman" w:cs="Times New Roman"/>
          <w:sz w:val="28"/>
          <w:szCs w:val="28"/>
          <w:lang w:eastAsia="ru-RU"/>
        </w:rPr>
      </w:pPr>
      <w:r w:rsidRPr="006C63FC">
        <w:rPr>
          <w:rFonts w:ascii="Times New Roman" w:eastAsia="Times New Roman" w:hAnsi="Times New Roman" w:cs="Times New Roman"/>
          <w:sz w:val="28"/>
          <w:szCs w:val="28"/>
          <w:lang w:eastAsia="ru-RU"/>
        </w:rPr>
        <w:lastRenderedPageBreak/>
        <w:t>Мировая практика свидетельствует об активном использовании автоматизации процессов контрольной (надзорной) функции государства в целях снижения общей административной нагрузки на субъекты хозяйственной деятельности с одновременным повышением уровня эффективности контрольной (надзорной) деятельности уполномоченных органов государственной власти.</w:t>
      </w:r>
    </w:p>
    <w:p w:rsidR="006C63FC" w:rsidRPr="006C63FC" w:rsidRDefault="006C63FC" w:rsidP="006C63FC">
      <w:pPr>
        <w:autoSpaceDE w:val="0"/>
        <w:autoSpaceDN w:val="0"/>
        <w:adjustRightInd w:val="0"/>
        <w:spacing w:after="0" w:line="300" w:lineRule="auto"/>
        <w:ind w:firstLine="709"/>
        <w:jc w:val="both"/>
        <w:rPr>
          <w:rFonts w:ascii="Times New Roman" w:eastAsia="Times New Roman" w:hAnsi="Times New Roman" w:cs="Times New Roman"/>
          <w:sz w:val="28"/>
          <w:szCs w:val="28"/>
          <w:lang w:eastAsia="ru-RU"/>
        </w:rPr>
      </w:pPr>
      <w:r w:rsidRPr="006C63FC">
        <w:rPr>
          <w:rFonts w:ascii="Times New Roman" w:eastAsia="Times New Roman" w:hAnsi="Times New Roman" w:cs="Times New Roman"/>
          <w:sz w:val="28"/>
          <w:szCs w:val="28"/>
          <w:lang w:eastAsia="ru-RU"/>
        </w:rPr>
        <w:t>В связи с этим необходимо внедрение современных информационных технологий в части проведения контрольных (надзорных) мероприятий в зависимости от степени нагрузки на контрольный (надзорный) орган, что позволит существенно повысить эффективность расходования ресурсов контрольных (надзорных) органов путем сосредоточения усилий инспекторского состава органов государственного контроля (надзора) на наиболее значимых направлениях.</w:t>
      </w:r>
    </w:p>
    <w:p w:rsidR="006C63FC" w:rsidRPr="006C63FC" w:rsidRDefault="006C63FC" w:rsidP="006C63FC">
      <w:pPr>
        <w:autoSpaceDE w:val="0"/>
        <w:autoSpaceDN w:val="0"/>
        <w:adjustRightInd w:val="0"/>
        <w:spacing w:after="0" w:line="300" w:lineRule="auto"/>
        <w:ind w:firstLine="709"/>
        <w:jc w:val="both"/>
        <w:rPr>
          <w:rFonts w:ascii="Times New Roman" w:eastAsia="Times New Roman" w:hAnsi="Times New Roman" w:cs="Times New Roman"/>
          <w:sz w:val="28"/>
          <w:szCs w:val="28"/>
          <w:lang w:eastAsia="ru-RU"/>
        </w:rPr>
      </w:pPr>
      <w:r w:rsidRPr="006C63FC">
        <w:rPr>
          <w:rFonts w:ascii="Times New Roman" w:eastAsia="Times New Roman" w:hAnsi="Times New Roman" w:cs="Times New Roman"/>
          <w:sz w:val="28"/>
          <w:szCs w:val="28"/>
          <w:lang w:eastAsia="ru-RU"/>
        </w:rPr>
        <w:t>Сокращение числа проверок и снижение административного давления на бизнес при одновременном повышении уровня защищенности охраняемых законом ценностей станет следствием реализации «дорожной карты».</w:t>
      </w:r>
    </w:p>
    <w:p w:rsidR="006C63FC" w:rsidRPr="006C63FC" w:rsidRDefault="006C63FC" w:rsidP="006C63FC">
      <w:pPr>
        <w:autoSpaceDE w:val="0"/>
        <w:autoSpaceDN w:val="0"/>
        <w:adjustRightInd w:val="0"/>
        <w:spacing w:after="0" w:line="300" w:lineRule="auto"/>
        <w:ind w:firstLine="709"/>
        <w:jc w:val="both"/>
        <w:rPr>
          <w:rFonts w:ascii="Times New Roman" w:eastAsia="Times New Roman" w:hAnsi="Times New Roman" w:cs="Times New Roman"/>
          <w:sz w:val="28"/>
          <w:szCs w:val="28"/>
          <w:lang w:eastAsia="ru-RU"/>
        </w:rPr>
      </w:pPr>
      <w:r w:rsidRPr="006C63FC">
        <w:rPr>
          <w:rFonts w:ascii="Times New Roman" w:eastAsia="Times New Roman" w:hAnsi="Times New Roman" w:cs="Times New Roman"/>
          <w:sz w:val="28"/>
          <w:szCs w:val="28"/>
          <w:lang w:eastAsia="ru-RU"/>
        </w:rPr>
        <w:t>Целью «дорожной карты» является оптимизация трудовых, материальных и финансовых ресурсов, используемых при осуществлении государственного и муниципального контроля (надзора), в числе которых уменьшение количества личных посещений инспекторами контрольных (надзорных) органов проверяемых организаций, перевод документооборота из бумажного в электронный вид, сокращение количества конфликтных ситуаций с использованием федеральной информационной системы досудебного (внесудебного) обжалования.</w:t>
      </w:r>
    </w:p>
    <w:p w:rsidR="006C63FC" w:rsidRPr="006C63FC" w:rsidRDefault="006C63FC" w:rsidP="006C63FC">
      <w:pPr>
        <w:autoSpaceDE w:val="0"/>
        <w:autoSpaceDN w:val="0"/>
        <w:adjustRightInd w:val="0"/>
        <w:spacing w:after="0" w:line="300" w:lineRule="auto"/>
        <w:ind w:firstLine="709"/>
        <w:jc w:val="both"/>
        <w:rPr>
          <w:rFonts w:ascii="Times New Roman" w:eastAsia="Times New Roman" w:hAnsi="Times New Roman" w:cs="Times New Roman"/>
          <w:sz w:val="28"/>
          <w:szCs w:val="28"/>
          <w:lang w:eastAsia="ru-RU"/>
        </w:rPr>
      </w:pPr>
      <w:r w:rsidRPr="006C63FC">
        <w:rPr>
          <w:rFonts w:ascii="Times New Roman" w:eastAsia="Times New Roman" w:hAnsi="Times New Roman" w:cs="Times New Roman"/>
          <w:sz w:val="28"/>
          <w:szCs w:val="28"/>
          <w:lang w:eastAsia="ru-RU"/>
        </w:rPr>
        <w:t>Фактором повышения эффективности государственного управления посредством оптимизации контрольной (надзорной) функции государства является переход при организации и осуществлении мероприятий по контролю к использованию автоматизации процессов, которые используется в большинстве развитых стран мира.</w:t>
      </w:r>
    </w:p>
    <w:p w:rsidR="006C63FC" w:rsidRPr="006C63FC" w:rsidRDefault="006C63FC" w:rsidP="006C63FC">
      <w:pPr>
        <w:autoSpaceDE w:val="0"/>
        <w:autoSpaceDN w:val="0"/>
        <w:adjustRightInd w:val="0"/>
        <w:spacing w:after="0" w:line="300" w:lineRule="auto"/>
        <w:ind w:firstLine="709"/>
        <w:jc w:val="both"/>
        <w:rPr>
          <w:rFonts w:ascii="Times New Roman" w:eastAsia="Times New Roman" w:hAnsi="Times New Roman" w:cs="Times New Roman"/>
          <w:sz w:val="28"/>
          <w:szCs w:val="28"/>
          <w:lang w:eastAsia="ru-RU"/>
        </w:rPr>
      </w:pPr>
      <w:r w:rsidRPr="006C63FC">
        <w:rPr>
          <w:rFonts w:ascii="Times New Roman" w:eastAsia="Times New Roman" w:hAnsi="Times New Roman" w:cs="Times New Roman"/>
          <w:sz w:val="28"/>
          <w:szCs w:val="28"/>
          <w:lang w:eastAsia="ru-RU"/>
        </w:rPr>
        <w:t>Мировой опыт использования автоматизации свидетельствует, что подобный подход позволяет сократить общее количество и скорость проверок до 50 процентов, а отдельные категории бизнеса и вовсе освободить от необходимости прохождения плановых проверок либо проводить их путем удаленного представления материалов без посещения проверяемой организации. При этом обеспечено сохранение или даже повышение уровня безопасности в подконтрольной сфере.</w:t>
      </w:r>
    </w:p>
    <w:p w:rsidR="006C63FC" w:rsidRPr="006C63FC" w:rsidRDefault="006C63FC" w:rsidP="006C63FC">
      <w:pPr>
        <w:autoSpaceDE w:val="0"/>
        <w:autoSpaceDN w:val="0"/>
        <w:adjustRightInd w:val="0"/>
        <w:spacing w:after="0" w:line="300" w:lineRule="auto"/>
        <w:ind w:firstLine="709"/>
        <w:jc w:val="both"/>
        <w:rPr>
          <w:rFonts w:ascii="Times New Roman" w:eastAsia="Times New Roman" w:hAnsi="Times New Roman" w:cs="Times New Roman"/>
          <w:sz w:val="28"/>
          <w:szCs w:val="28"/>
          <w:lang w:eastAsia="ru-RU"/>
        </w:rPr>
      </w:pPr>
      <w:r w:rsidRPr="006C63FC">
        <w:rPr>
          <w:rFonts w:ascii="Times New Roman" w:eastAsia="Times New Roman" w:hAnsi="Times New Roman" w:cs="Times New Roman"/>
          <w:sz w:val="28"/>
          <w:szCs w:val="28"/>
          <w:lang w:eastAsia="ru-RU"/>
        </w:rPr>
        <w:lastRenderedPageBreak/>
        <w:t>Результатами реализации «дорожной карты» являются:</w:t>
      </w:r>
    </w:p>
    <w:p w:rsidR="006C63FC" w:rsidRPr="006C63FC" w:rsidRDefault="006C63FC" w:rsidP="006C63FC">
      <w:pPr>
        <w:autoSpaceDE w:val="0"/>
        <w:autoSpaceDN w:val="0"/>
        <w:adjustRightInd w:val="0"/>
        <w:spacing w:after="0" w:line="300" w:lineRule="auto"/>
        <w:ind w:firstLine="709"/>
        <w:jc w:val="both"/>
        <w:rPr>
          <w:rFonts w:ascii="Times New Roman" w:eastAsia="Times New Roman" w:hAnsi="Times New Roman" w:cs="Times New Roman"/>
          <w:sz w:val="28"/>
          <w:szCs w:val="28"/>
          <w:lang w:eastAsia="ru-RU"/>
        </w:rPr>
      </w:pPr>
      <w:r w:rsidRPr="006C63FC">
        <w:rPr>
          <w:rFonts w:ascii="Times New Roman" w:eastAsia="Times New Roman" w:hAnsi="Times New Roman" w:cs="Times New Roman"/>
          <w:sz w:val="28"/>
          <w:szCs w:val="28"/>
          <w:lang w:eastAsia="ru-RU"/>
        </w:rPr>
        <w:t>создание, развитие и ввод в эксплуатацию государственной информационной системы «Типовое облачное решение по автоматизации контрольной (надзорной) деятельности»;</w:t>
      </w:r>
    </w:p>
    <w:p w:rsidR="006C63FC" w:rsidRPr="006C63FC" w:rsidRDefault="006C63FC" w:rsidP="006C63FC">
      <w:pPr>
        <w:autoSpaceDE w:val="0"/>
        <w:autoSpaceDN w:val="0"/>
        <w:adjustRightInd w:val="0"/>
        <w:spacing w:after="0" w:line="300" w:lineRule="auto"/>
        <w:ind w:firstLine="709"/>
        <w:jc w:val="both"/>
        <w:rPr>
          <w:rFonts w:ascii="Times New Roman" w:eastAsia="Times New Roman" w:hAnsi="Times New Roman" w:cs="Times New Roman"/>
          <w:sz w:val="28"/>
          <w:szCs w:val="28"/>
          <w:lang w:eastAsia="ru-RU"/>
        </w:rPr>
      </w:pPr>
      <w:r w:rsidRPr="006C63FC">
        <w:rPr>
          <w:rFonts w:ascii="Times New Roman" w:eastAsia="Times New Roman" w:hAnsi="Times New Roman" w:cs="Times New Roman"/>
          <w:sz w:val="28"/>
          <w:szCs w:val="28"/>
          <w:lang w:eastAsia="ru-RU"/>
        </w:rPr>
        <w:t>принятие соответствующих нормативных правовых актов в целях установления требований при проведении процесса информатизации контрольных (надзорных) органов при организации и осуществлении всех видов государственного контроля (надзора) начиная с 2017 года.</w:t>
      </w:r>
    </w:p>
    <w:p w:rsidR="006C63FC" w:rsidRPr="006C63FC" w:rsidRDefault="006C63FC" w:rsidP="006C63FC">
      <w:pPr>
        <w:spacing w:after="0" w:line="300" w:lineRule="auto"/>
        <w:ind w:firstLine="709"/>
        <w:jc w:val="both"/>
        <w:rPr>
          <w:rFonts w:ascii="Times New Roman" w:eastAsia="Times New Roman" w:hAnsi="Times New Roman" w:cs="Times New Roman"/>
          <w:sz w:val="28"/>
          <w:szCs w:val="28"/>
          <w:lang w:eastAsia="ru-RU"/>
        </w:rPr>
      </w:pPr>
      <w:proofErr w:type="gramStart"/>
      <w:r w:rsidRPr="006C63FC">
        <w:rPr>
          <w:rFonts w:ascii="Times New Roman" w:eastAsia="Times New Roman" w:hAnsi="Times New Roman" w:cs="Times New Roman"/>
          <w:sz w:val="28"/>
          <w:szCs w:val="28"/>
          <w:lang w:eastAsia="ru-RU"/>
        </w:rPr>
        <w:t>По результатам реализации «дорожной карты» планируется обеспечить на основе общих стандартов и методических подходов необходимый уровень информационного взаимодействия органов государственного контроля (надзора) и используемых ими информационных систем при планировании и осуществлении мероприятий государственного контроля (надзора), автоматизировать постоянные и однообразные процессы, осуществляемые инспекторским составом, повысить обоснованность принимаемых ими решений, автоматизировать сбор и анализ сводной информации об осуществлении контрольных (надзорных) мероприятий, а</w:t>
      </w:r>
      <w:proofErr w:type="gramEnd"/>
      <w:r w:rsidRPr="006C63FC">
        <w:rPr>
          <w:rFonts w:ascii="Times New Roman" w:eastAsia="Times New Roman" w:hAnsi="Times New Roman" w:cs="Times New Roman"/>
          <w:sz w:val="28"/>
          <w:szCs w:val="28"/>
          <w:lang w:eastAsia="ru-RU"/>
        </w:rPr>
        <w:t xml:space="preserve"> также повысить доступность указанной информации для хозяйствующих субъектов и граждан.</w:t>
      </w:r>
    </w:p>
    <w:p w:rsidR="004E2F9C" w:rsidRPr="004E2F9C" w:rsidRDefault="003E1281" w:rsidP="004E2F9C">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 применении риск ориентированного подхода</w:t>
      </w:r>
    </w:p>
    <w:p w:rsidR="004E2F9C" w:rsidRPr="004E2F9C" w:rsidRDefault="004E2F9C" w:rsidP="004E2F9C">
      <w:pPr>
        <w:spacing w:after="0" w:line="240" w:lineRule="auto"/>
        <w:rPr>
          <w:rFonts w:ascii="Times New Roman" w:eastAsia="Times New Roman" w:hAnsi="Times New Roman" w:cs="Times New Roman"/>
          <w:sz w:val="24"/>
          <w:szCs w:val="24"/>
          <w:lang w:eastAsia="ru-RU"/>
        </w:rPr>
      </w:pPr>
    </w:p>
    <w:p w:rsidR="004E2F9C" w:rsidRPr="004E2F9C" w:rsidRDefault="004E2F9C" w:rsidP="004E2F9C">
      <w:pPr>
        <w:widowControl w:val="0"/>
        <w:spacing w:after="0" w:line="264" w:lineRule="auto"/>
        <w:ind w:firstLine="709"/>
        <w:jc w:val="both"/>
        <w:rPr>
          <w:rFonts w:ascii="Times New Roman" w:eastAsia="Times New Roman" w:hAnsi="Times New Roman" w:cs="Times New Roman"/>
          <w:sz w:val="28"/>
          <w:szCs w:val="28"/>
        </w:rPr>
      </w:pPr>
      <w:r w:rsidRPr="004E2F9C">
        <w:rPr>
          <w:rFonts w:ascii="Times New Roman" w:eastAsia="Times New Roman" w:hAnsi="Times New Roman" w:cs="Times New Roman"/>
          <w:sz w:val="28"/>
          <w:szCs w:val="28"/>
        </w:rPr>
        <w:t>Вступили в силу положения части 8 статьи 8.1 Федерального закона от 26.12.2008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об использовании индикаторов риска нарушения обязательных требований.</w:t>
      </w:r>
    </w:p>
    <w:p w:rsidR="004E2F9C" w:rsidRPr="004E2F9C" w:rsidRDefault="004E2F9C" w:rsidP="004E2F9C">
      <w:pPr>
        <w:autoSpaceDE w:val="0"/>
        <w:autoSpaceDN w:val="0"/>
        <w:adjustRightInd w:val="0"/>
        <w:spacing w:after="0" w:line="264" w:lineRule="auto"/>
        <w:ind w:firstLine="709"/>
        <w:jc w:val="both"/>
        <w:rPr>
          <w:rFonts w:ascii="Times New Roman" w:eastAsia="Times New Roman" w:hAnsi="Times New Roman" w:cs="Times New Roman"/>
          <w:sz w:val="28"/>
          <w:szCs w:val="28"/>
          <w:lang w:eastAsia="ru-RU"/>
        </w:rPr>
      </w:pPr>
      <w:proofErr w:type="gramStart"/>
      <w:r w:rsidRPr="004E2F9C">
        <w:rPr>
          <w:rFonts w:ascii="Times New Roman" w:eastAsia="Times New Roman" w:hAnsi="Times New Roman" w:cs="Times New Roman"/>
          <w:sz w:val="28"/>
          <w:szCs w:val="28"/>
          <w:lang w:eastAsia="ru-RU"/>
        </w:rPr>
        <w:t>Постановлением Правительства России от 16 февраля 2017 г. № 197 утверждены изменения, в соответствии с которыми федеральный государственный надзор в сфере труда осуществляется с применением риск-ориентированного подхода в соответствии с Правилами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утвержденными постановлением Правительства России от 17 августа 2016 г. № 806.</w:t>
      </w:r>
      <w:proofErr w:type="gramEnd"/>
    </w:p>
    <w:p w:rsidR="004E2F9C" w:rsidRPr="004E2F9C" w:rsidRDefault="004E2F9C" w:rsidP="004E2F9C">
      <w:pPr>
        <w:widowControl w:val="0"/>
        <w:spacing w:after="0" w:line="264" w:lineRule="auto"/>
        <w:ind w:firstLine="709"/>
        <w:jc w:val="both"/>
        <w:rPr>
          <w:rFonts w:ascii="Times New Roman" w:eastAsia="Times New Roman" w:hAnsi="Times New Roman" w:cs="Times New Roman"/>
          <w:sz w:val="28"/>
          <w:szCs w:val="28"/>
        </w:rPr>
      </w:pPr>
      <w:r w:rsidRPr="004E2F9C">
        <w:rPr>
          <w:rFonts w:ascii="Times New Roman" w:eastAsia="Times New Roman" w:hAnsi="Times New Roman" w:cs="Times New Roman"/>
          <w:sz w:val="28"/>
          <w:szCs w:val="28"/>
        </w:rPr>
        <w:t xml:space="preserve">В этой связи </w:t>
      </w:r>
      <w:proofErr w:type="spellStart"/>
      <w:r w:rsidRPr="004E2F9C">
        <w:rPr>
          <w:rFonts w:ascii="Times New Roman" w:eastAsia="Times New Roman" w:hAnsi="Times New Roman" w:cs="Times New Roman"/>
          <w:sz w:val="28"/>
          <w:szCs w:val="28"/>
        </w:rPr>
        <w:t>Рострудом</w:t>
      </w:r>
      <w:proofErr w:type="spellEnd"/>
      <w:r w:rsidRPr="004E2F9C">
        <w:rPr>
          <w:rFonts w:ascii="Times New Roman" w:eastAsia="Times New Roman" w:hAnsi="Times New Roman" w:cs="Times New Roman"/>
          <w:sz w:val="28"/>
          <w:szCs w:val="28"/>
        </w:rPr>
        <w:t xml:space="preserve"> все хозяйствующие субъекты распределяются на 5 категорий рисков.</w:t>
      </w:r>
    </w:p>
    <w:p w:rsidR="004E2F9C" w:rsidRPr="004E2F9C" w:rsidRDefault="004E2F9C" w:rsidP="004E2F9C">
      <w:pPr>
        <w:widowControl w:val="0"/>
        <w:spacing w:after="0" w:line="264" w:lineRule="auto"/>
        <w:ind w:firstLine="709"/>
        <w:jc w:val="both"/>
        <w:rPr>
          <w:rFonts w:ascii="Times New Roman" w:eastAsia="Times New Roman" w:hAnsi="Times New Roman" w:cs="Times New Roman"/>
          <w:sz w:val="28"/>
          <w:szCs w:val="28"/>
        </w:rPr>
      </w:pPr>
      <w:r w:rsidRPr="004E2F9C">
        <w:rPr>
          <w:rFonts w:ascii="Times New Roman" w:eastAsia="Times New Roman" w:hAnsi="Times New Roman" w:cs="Times New Roman"/>
          <w:sz w:val="28"/>
          <w:szCs w:val="28"/>
        </w:rPr>
        <w:t>В зависимости от категории риска периодичность проведения плановых проверок будет составлять:</w:t>
      </w:r>
    </w:p>
    <w:p w:rsidR="004E2F9C" w:rsidRPr="004E2F9C" w:rsidRDefault="004E2F9C" w:rsidP="004E2F9C">
      <w:pPr>
        <w:widowControl w:val="0"/>
        <w:tabs>
          <w:tab w:val="left" w:pos="884"/>
        </w:tabs>
        <w:spacing w:after="0" w:line="264" w:lineRule="auto"/>
        <w:ind w:firstLine="709"/>
        <w:jc w:val="both"/>
        <w:rPr>
          <w:rFonts w:ascii="Times New Roman" w:eastAsia="Times New Roman" w:hAnsi="Times New Roman" w:cs="Times New Roman"/>
          <w:sz w:val="28"/>
          <w:szCs w:val="28"/>
        </w:rPr>
      </w:pPr>
      <w:r w:rsidRPr="004E2F9C">
        <w:rPr>
          <w:rFonts w:ascii="Times New Roman" w:eastAsia="Times New Roman" w:hAnsi="Times New Roman" w:cs="Times New Roman"/>
          <w:sz w:val="28"/>
          <w:szCs w:val="28"/>
        </w:rPr>
        <w:lastRenderedPageBreak/>
        <w:t>- для категорий высокого риска -1 раза в 2 года;</w:t>
      </w:r>
    </w:p>
    <w:p w:rsidR="004E2F9C" w:rsidRPr="004E2F9C" w:rsidRDefault="004E2F9C" w:rsidP="004E2F9C">
      <w:pPr>
        <w:widowControl w:val="0"/>
        <w:tabs>
          <w:tab w:val="left" w:pos="884"/>
        </w:tabs>
        <w:spacing w:after="0" w:line="264" w:lineRule="auto"/>
        <w:ind w:firstLine="709"/>
        <w:jc w:val="both"/>
        <w:rPr>
          <w:rFonts w:ascii="Times New Roman" w:eastAsia="Times New Roman" w:hAnsi="Times New Roman" w:cs="Times New Roman"/>
          <w:sz w:val="28"/>
          <w:szCs w:val="28"/>
        </w:rPr>
      </w:pPr>
      <w:r w:rsidRPr="004E2F9C">
        <w:rPr>
          <w:rFonts w:ascii="Times New Roman" w:eastAsia="Times New Roman" w:hAnsi="Times New Roman" w:cs="Times New Roman"/>
          <w:sz w:val="28"/>
          <w:szCs w:val="28"/>
        </w:rPr>
        <w:t>- для категорий значительного риска - 1 раз в 3 года;</w:t>
      </w:r>
    </w:p>
    <w:p w:rsidR="004E2F9C" w:rsidRPr="004E2F9C" w:rsidRDefault="004E2F9C" w:rsidP="004E2F9C">
      <w:pPr>
        <w:widowControl w:val="0"/>
        <w:tabs>
          <w:tab w:val="left" w:pos="887"/>
        </w:tabs>
        <w:spacing w:after="0" w:line="264" w:lineRule="auto"/>
        <w:ind w:firstLine="709"/>
        <w:jc w:val="both"/>
        <w:rPr>
          <w:rFonts w:ascii="Times New Roman" w:eastAsia="Times New Roman" w:hAnsi="Times New Roman" w:cs="Times New Roman"/>
          <w:sz w:val="28"/>
          <w:szCs w:val="28"/>
        </w:rPr>
      </w:pPr>
      <w:r w:rsidRPr="004E2F9C">
        <w:rPr>
          <w:rFonts w:ascii="Times New Roman" w:eastAsia="Times New Roman" w:hAnsi="Times New Roman" w:cs="Times New Roman"/>
          <w:sz w:val="28"/>
          <w:szCs w:val="28"/>
        </w:rPr>
        <w:t>- для категорий среднего риска - не чаще чем 1 раз в 5 лет;</w:t>
      </w:r>
    </w:p>
    <w:p w:rsidR="004E2F9C" w:rsidRPr="004E2F9C" w:rsidRDefault="004E2F9C" w:rsidP="004E2F9C">
      <w:pPr>
        <w:widowControl w:val="0"/>
        <w:spacing w:after="0" w:line="264" w:lineRule="auto"/>
        <w:ind w:firstLine="709"/>
        <w:jc w:val="both"/>
        <w:rPr>
          <w:rFonts w:ascii="Times New Roman" w:eastAsia="Times New Roman" w:hAnsi="Times New Roman" w:cs="Times New Roman"/>
          <w:sz w:val="28"/>
          <w:szCs w:val="28"/>
        </w:rPr>
      </w:pPr>
      <w:r w:rsidRPr="004E2F9C">
        <w:rPr>
          <w:rFonts w:ascii="Times New Roman" w:eastAsia="Times New Roman" w:hAnsi="Times New Roman" w:cs="Times New Roman"/>
          <w:sz w:val="28"/>
          <w:szCs w:val="28"/>
        </w:rPr>
        <w:t>- для категории умеренного риска - не чаще чем один раз в 6 лет.</w:t>
      </w:r>
    </w:p>
    <w:p w:rsidR="004E2F9C" w:rsidRPr="004E2F9C" w:rsidRDefault="004E2F9C" w:rsidP="004E2F9C">
      <w:pPr>
        <w:widowControl w:val="0"/>
        <w:spacing w:after="0" w:line="264" w:lineRule="auto"/>
        <w:ind w:firstLine="709"/>
        <w:jc w:val="both"/>
        <w:rPr>
          <w:rFonts w:ascii="Times New Roman" w:eastAsia="Times New Roman" w:hAnsi="Times New Roman" w:cs="Times New Roman"/>
          <w:sz w:val="28"/>
          <w:szCs w:val="28"/>
        </w:rPr>
      </w:pPr>
      <w:r w:rsidRPr="004E2F9C">
        <w:rPr>
          <w:rFonts w:ascii="Times New Roman" w:eastAsia="Times New Roman" w:hAnsi="Times New Roman" w:cs="Times New Roman"/>
          <w:sz w:val="28"/>
          <w:szCs w:val="28"/>
        </w:rPr>
        <w:t>В отношении юридических лиц и индивидуальных предпринимателей, деятельность которых отнесена к низкой категории риска, плановые проверки проводиться не будут.</w:t>
      </w:r>
    </w:p>
    <w:p w:rsidR="004E2F9C" w:rsidRPr="004E2F9C" w:rsidRDefault="004E2F9C" w:rsidP="004E2F9C">
      <w:pPr>
        <w:widowControl w:val="0"/>
        <w:spacing w:after="0" w:line="264" w:lineRule="auto"/>
        <w:ind w:firstLine="709"/>
        <w:jc w:val="both"/>
        <w:rPr>
          <w:rFonts w:ascii="Times New Roman" w:eastAsia="Times New Roman" w:hAnsi="Times New Roman" w:cs="Times New Roman"/>
          <w:sz w:val="28"/>
          <w:szCs w:val="28"/>
        </w:rPr>
      </w:pPr>
      <w:r w:rsidRPr="004E2F9C">
        <w:rPr>
          <w:rFonts w:ascii="Times New Roman" w:eastAsia="Times New Roman" w:hAnsi="Times New Roman" w:cs="Times New Roman"/>
          <w:sz w:val="28"/>
          <w:szCs w:val="28"/>
        </w:rPr>
        <w:t>Для юридических лиц или индивидуальных предпринимателей предусмотрен коэффициент устойчивости их добросовестного поведения (Ку), который рассчитывается для каждого работодателя на основании следующих показателей:</w:t>
      </w:r>
    </w:p>
    <w:p w:rsidR="004E2F9C" w:rsidRPr="004E2F9C" w:rsidRDefault="004E2F9C" w:rsidP="004E2F9C">
      <w:pPr>
        <w:widowControl w:val="0"/>
        <w:tabs>
          <w:tab w:val="left" w:pos="887"/>
        </w:tabs>
        <w:spacing w:after="0" w:line="264" w:lineRule="auto"/>
        <w:ind w:firstLine="709"/>
        <w:jc w:val="both"/>
        <w:rPr>
          <w:rFonts w:ascii="Times New Roman" w:eastAsia="Times New Roman" w:hAnsi="Times New Roman" w:cs="Times New Roman"/>
          <w:sz w:val="28"/>
          <w:szCs w:val="28"/>
        </w:rPr>
      </w:pPr>
      <w:r w:rsidRPr="004E2F9C">
        <w:rPr>
          <w:rFonts w:ascii="Times New Roman" w:eastAsia="Times New Roman" w:hAnsi="Times New Roman" w:cs="Times New Roman"/>
          <w:sz w:val="28"/>
          <w:szCs w:val="28"/>
        </w:rPr>
        <w:t>-</w:t>
      </w:r>
      <w:r w:rsidRPr="004E2F9C">
        <w:rPr>
          <w:rFonts w:ascii="Times New Roman" w:eastAsia="Times New Roman" w:hAnsi="Times New Roman" w:cs="Times New Roman"/>
        </w:rPr>
        <w:t> </w:t>
      </w:r>
      <w:r w:rsidRPr="004E2F9C">
        <w:rPr>
          <w:rFonts w:ascii="Times New Roman" w:eastAsia="Times New Roman" w:hAnsi="Times New Roman" w:cs="Times New Roman"/>
          <w:sz w:val="28"/>
          <w:szCs w:val="28"/>
        </w:rPr>
        <w:t>наличие несчастных случаев;</w:t>
      </w:r>
    </w:p>
    <w:p w:rsidR="004E2F9C" w:rsidRPr="004E2F9C" w:rsidRDefault="004E2F9C" w:rsidP="004E2F9C">
      <w:pPr>
        <w:widowControl w:val="0"/>
        <w:tabs>
          <w:tab w:val="left" w:pos="887"/>
        </w:tabs>
        <w:spacing w:after="0" w:line="264" w:lineRule="auto"/>
        <w:ind w:firstLine="709"/>
        <w:jc w:val="both"/>
        <w:rPr>
          <w:rFonts w:ascii="Times New Roman" w:eastAsia="Times New Roman" w:hAnsi="Times New Roman" w:cs="Times New Roman"/>
          <w:sz w:val="28"/>
          <w:szCs w:val="28"/>
        </w:rPr>
      </w:pPr>
      <w:r w:rsidRPr="004E2F9C">
        <w:rPr>
          <w:rFonts w:ascii="Times New Roman" w:eastAsia="Times New Roman" w:hAnsi="Times New Roman" w:cs="Times New Roman"/>
          <w:sz w:val="28"/>
          <w:szCs w:val="28"/>
        </w:rPr>
        <w:t>- факта задолженности по заработной плате;</w:t>
      </w:r>
    </w:p>
    <w:p w:rsidR="004E2F9C" w:rsidRPr="004E2F9C" w:rsidRDefault="004E2F9C" w:rsidP="004E2F9C">
      <w:pPr>
        <w:widowControl w:val="0"/>
        <w:tabs>
          <w:tab w:val="left" w:pos="887"/>
        </w:tabs>
        <w:spacing w:after="0" w:line="264" w:lineRule="auto"/>
        <w:ind w:firstLine="709"/>
        <w:jc w:val="both"/>
        <w:rPr>
          <w:rFonts w:ascii="Times New Roman" w:eastAsia="Times New Roman" w:hAnsi="Times New Roman" w:cs="Times New Roman"/>
          <w:sz w:val="28"/>
          <w:szCs w:val="28"/>
        </w:rPr>
      </w:pPr>
      <w:r w:rsidRPr="004E2F9C">
        <w:rPr>
          <w:rFonts w:ascii="Times New Roman" w:eastAsia="Times New Roman" w:hAnsi="Times New Roman" w:cs="Times New Roman"/>
          <w:sz w:val="28"/>
          <w:szCs w:val="28"/>
        </w:rPr>
        <w:t>- наличие факта назначения административных наказаний.</w:t>
      </w:r>
    </w:p>
    <w:p w:rsidR="004E2F9C" w:rsidRPr="004E2F9C" w:rsidRDefault="004E2F9C" w:rsidP="004E2F9C">
      <w:pPr>
        <w:widowControl w:val="0"/>
        <w:spacing w:after="0" w:line="264" w:lineRule="auto"/>
        <w:ind w:firstLine="709"/>
        <w:jc w:val="both"/>
        <w:rPr>
          <w:rFonts w:ascii="Times New Roman" w:eastAsia="Times New Roman" w:hAnsi="Times New Roman" w:cs="Times New Roman"/>
          <w:sz w:val="28"/>
          <w:szCs w:val="28"/>
        </w:rPr>
      </w:pPr>
      <w:r w:rsidRPr="004E2F9C">
        <w:rPr>
          <w:rFonts w:ascii="Times New Roman" w:eastAsia="Times New Roman" w:hAnsi="Times New Roman" w:cs="Times New Roman"/>
          <w:sz w:val="28"/>
          <w:szCs w:val="28"/>
        </w:rPr>
        <w:t xml:space="preserve">Отнесение деятельности юридического лица или индивидуального предпринимателя к категориям риска осуществляется решением главного государственного инспектора труда Российской Федерации (его заместителя) - при отнесении к категории высокого риска, решением главного государственного инспектора труда в субъекте Российской Федерации (его заместителя) - при отнесении к категориям значительного, среднего и умеренного. </w:t>
      </w:r>
    </w:p>
    <w:p w:rsidR="004E2F9C" w:rsidRPr="004E2F9C" w:rsidRDefault="004E2F9C" w:rsidP="004E2F9C">
      <w:pPr>
        <w:widowControl w:val="0"/>
        <w:spacing w:after="0" w:line="264" w:lineRule="auto"/>
        <w:ind w:firstLine="709"/>
        <w:jc w:val="both"/>
        <w:rPr>
          <w:rFonts w:ascii="Times New Roman" w:eastAsia="Times New Roman" w:hAnsi="Times New Roman" w:cs="Times New Roman"/>
          <w:sz w:val="28"/>
          <w:szCs w:val="28"/>
        </w:rPr>
      </w:pPr>
      <w:r w:rsidRPr="004E2F9C">
        <w:rPr>
          <w:rFonts w:ascii="Times New Roman" w:eastAsia="Times New Roman" w:hAnsi="Times New Roman" w:cs="Times New Roman"/>
          <w:sz w:val="28"/>
          <w:szCs w:val="28"/>
        </w:rPr>
        <w:t>При отсутствии назначенных административных наказаний за нарушение обязательных требований в сфере труда по результатам плановой проверки принимают решение о понижении категории риска, присвоенной деятельности юридического лица или индивидуального предпринимателя, до следующей категории риска.</w:t>
      </w:r>
    </w:p>
    <w:p w:rsidR="004E2F9C" w:rsidRPr="004E2F9C" w:rsidRDefault="004E2F9C" w:rsidP="004E2F9C">
      <w:pPr>
        <w:widowControl w:val="0"/>
        <w:spacing w:after="0" w:line="264" w:lineRule="auto"/>
        <w:ind w:firstLine="709"/>
        <w:jc w:val="both"/>
        <w:rPr>
          <w:rFonts w:ascii="Times New Roman" w:eastAsia="Times New Roman" w:hAnsi="Times New Roman" w:cs="Times New Roman"/>
          <w:sz w:val="28"/>
          <w:szCs w:val="28"/>
        </w:rPr>
      </w:pPr>
      <w:r w:rsidRPr="004E2F9C">
        <w:rPr>
          <w:rFonts w:ascii="Times New Roman" w:eastAsia="Times New Roman" w:hAnsi="Times New Roman" w:cs="Times New Roman"/>
          <w:sz w:val="28"/>
          <w:szCs w:val="28"/>
        </w:rPr>
        <w:t xml:space="preserve">При наличии смертельного несчастного случая, признанного связанным с производством, за 3 года, </w:t>
      </w:r>
      <w:proofErr w:type="gramStart"/>
      <w:r w:rsidRPr="004E2F9C">
        <w:rPr>
          <w:rFonts w:ascii="Times New Roman" w:eastAsia="Times New Roman" w:hAnsi="Times New Roman" w:cs="Times New Roman"/>
          <w:sz w:val="28"/>
          <w:szCs w:val="28"/>
        </w:rPr>
        <w:t>предшествующих</w:t>
      </w:r>
      <w:proofErr w:type="gramEnd"/>
      <w:r w:rsidRPr="004E2F9C">
        <w:rPr>
          <w:rFonts w:ascii="Times New Roman" w:eastAsia="Times New Roman" w:hAnsi="Times New Roman" w:cs="Times New Roman"/>
          <w:sz w:val="28"/>
          <w:szCs w:val="28"/>
        </w:rPr>
        <w:t xml:space="preserve"> текущему, категория риска, присвоенная деятельности юридического лица или индивидуального предпринимателя, повышается до категории высокого риска.</w:t>
      </w:r>
    </w:p>
    <w:p w:rsidR="004E2F9C" w:rsidRPr="004E2F9C" w:rsidRDefault="004E2F9C" w:rsidP="004E2F9C">
      <w:pPr>
        <w:widowControl w:val="0"/>
        <w:spacing w:after="0" w:line="264" w:lineRule="auto"/>
        <w:ind w:firstLine="709"/>
        <w:jc w:val="both"/>
        <w:rPr>
          <w:rFonts w:ascii="Times New Roman" w:eastAsia="Times New Roman" w:hAnsi="Times New Roman" w:cs="Times New Roman"/>
          <w:sz w:val="28"/>
          <w:szCs w:val="28"/>
        </w:rPr>
      </w:pPr>
      <w:r w:rsidRPr="004E2F9C">
        <w:rPr>
          <w:rFonts w:ascii="Times New Roman" w:eastAsia="Times New Roman" w:hAnsi="Times New Roman" w:cs="Times New Roman"/>
          <w:sz w:val="28"/>
          <w:szCs w:val="28"/>
        </w:rPr>
        <w:t>Решение об изменение категории риска на более низкую категорию принимается  должностным лицом, которым ранее было принято решение об отнесении работодателя к категории риска, с направлением указанного решения, документов и сведений, на основании которых оно было принято, должностному лицу, уполномоченному на принятие решения об отнесении работодателя к соответствующей категории риска.</w:t>
      </w:r>
    </w:p>
    <w:p w:rsidR="004E2F9C" w:rsidRPr="004E2F9C" w:rsidRDefault="004E2F9C" w:rsidP="004E2F9C">
      <w:pPr>
        <w:widowControl w:val="0"/>
        <w:spacing w:after="0" w:line="264" w:lineRule="auto"/>
        <w:ind w:firstLine="709"/>
        <w:jc w:val="both"/>
        <w:rPr>
          <w:rFonts w:ascii="Times New Roman" w:eastAsia="Times New Roman" w:hAnsi="Times New Roman" w:cs="Times New Roman"/>
          <w:sz w:val="28"/>
          <w:szCs w:val="28"/>
        </w:rPr>
      </w:pPr>
      <w:r w:rsidRPr="004E2F9C">
        <w:rPr>
          <w:rFonts w:ascii="Times New Roman" w:eastAsia="Times New Roman" w:hAnsi="Times New Roman" w:cs="Times New Roman"/>
          <w:sz w:val="28"/>
          <w:szCs w:val="28"/>
        </w:rPr>
        <w:t xml:space="preserve">При отсутствии решения об отнесении работодателя к определенной категории риска работодатель считается отнесенным к категории низкого риска </w:t>
      </w:r>
    </w:p>
    <w:p w:rsidR="004E2F9C" w:rsidRDefault="004E2F9C" w:rsidP="004E2F9C">
      <w:pPr>
        <w:spacing w:after="0" w:line="264" w:lineRule="auto"/>
        <w:ind w:firstLine="709"/>
        <w:jc w:val="both"/>
        <w:rPr>
          <w:rFonts w:ascii="Times New Roman" w:eastAsia="Times New Roman" w:hAnsi="Times New Roman" w:cs="Times New Roman"/>
          <w:sz w:val="28"/>
          <w:szCs w:val="28"/>
          <w:lang w:eastAsia="ru-RU"/>
        </w:rPr>
      </w:pPr>
      <w:proofErr w:type="gramStart"/>
      <w:r w:rsidRPr="004E2F9C">
        <w:rPr>
          <w:rFonts w:ascii="Times New Roman" w:eastAsia="Times New Roman" w:hAnsi="Times New Roman" w:cs="Times New Roman"/>
          <w:sz w:val="28"/>
          <w:szCs w:val="28"/>
          <w:lang w:eastAsia="ru-RU"/>
        </w:rPr>
        <w:lastRenderedPageBreak/>
        <w:t xml:space="preserve">Информация о поднадзорных хозяйствующих субъектах по категориям рисков размещена </w:t>
      </w:r>
      <w:proofErr w:type="spellStart"/>
      <w:r w:rsidRPr="004E2F9C">
        <w:rPr>
          <w:rFonts w:ascii="Times New Roman" w:eastAsia="Times New Roman" w:hAnsi="Times New Roman" w:cs="Times New Roman"/>
          <w:sz w:val="28"/>
          <w:szCs w:val="28"/>
          <w:lang w:eastAsia="ru-RU"/>
        </w:rPr>
        <w:t>Рострудом</w:t>
      </w:r>
      <w:proofErr w:type="spellEnd"/>
      <w:r w:rsidRPr="004E2F9C">
        <w:rPr>
          <w:rFonts w:ascii="Times New Roman" w:eastAsia="Times New Roman" w:hAnsi="Times New Roman" w:cs="Times New Roman"/>
          <w:sz w:val="28"/>
          <w:szCs w:val="28"/>
          <w:lang w:eastAsia="ru-RU"/>
        </w:rPr>
        <w:t xml:space="preserve"> на офици</w:t>
      </w:r>
      <w:r w:rsidR="00DB4142">
        <w:rPr>
          <w:rFonts w:ascii="Times New Roman" w:eastAsia="Times New Roman" w:hAnsi="Times New Roman" w:cs="Times New Roman"/>
          <w:sz w:val="28"/>
          <w:szCs w:val="28"/>
          <w:lang w:eastAsia="ru-RU"/>
        </w:rPr>
        <w:t>альном сайте в сети «Интернет»</w:t>
      </w:r>
      <w:r w:rsidRPr="004E2F9C">
        <w:rPr>
          <w:rFonts w:ascii="Times New Roman" w:eastAsia="Times New Roman" w:hAnsi="Times New Roman" w:cs="Times New Roman"/>
          <w:sz w:val="28"/>
          <w:szCs w:val="28"/>
          <w:lang w:eastAsia="ru-RU"/>
        </w:rPr>
        <w:t>, согласно срока, предусмотренного паспортом приоритетного проекта «Повышение эффективности обеспечения соблюдения трудового законодательства и иных нормативных правовых актов, содержащих нормы трудового права», утвержденного на заседании проектного комитета по основному направлению стратегического развития Российской Федерации «Реформа контрольной и надзорной деятельности».</w:t>
      </w:r>
      <w:proofErr w:type="gramEnd"/>
    </w:p>
    <w:p w:rsidR="00BF6B03" w:rsidRDefault="00BF6B03" w:rsidP="004E2F9C">
      <w:pPr>
        <w:spacing w:after="0" w:line="264" w:lineRule="auto"/>
        <w:ind w:firstLine="709"/>
        <w:jc w:val="both"/>
        <w:rPr>
          <w:rFonts w:ascii="Times New Roman" w:eastAsia="Times New Roman" w:hAnsi="Times New Roman" w:cs="Times New Roman"/>
          <w:sz w:val="28"/>
          <w:szCs w:val="28"/>
          <w:lang w:eastAsia="ru-RU"/>
        </w:rPr>
      </w:pPr>
    </w:p>
    <w:p w:rsidR="00BF6B03" w:rsidRPr="00B13E33" w:rsidRDefault="00BF6B03" w:rsidP="00EC0A31">
      <w:pPr>
        <w:spacing w:after="0" w:line="360" w:lineRule="auto"/>
        <w:jc w:val="center"/>
        <w:rPr>
          <w:rFonts w:ascii="Times New Roman" w:eastAsia="Times New Roman" w:hAnsi="Times New Roman"/>
          <w:sz w:val="28"/>
          <w:szCs w:val="28"/>
          <w:lang w:eastAsia="ru-RU"/>
        </w:rPr>
      </w:pPr>
      <w:r w:rsidRPr="00B13E33">
        <w:rPr>
          <w:rFonts w:ascii="Times New Roman" w:eastAsia="Times New Roman" w:hAnsi="Times New Roman"/>
          <w:b/>
          <w:bCs/>
          <w:sz w:val="28"/>
          <w:szCs w:val="28"/>
          <w:lang w:eastAsia="ru-RU"/>
        </w:rPr>
        <w:t xml:space="preserve">Информация о принятых решениях </w:t>
      </w:r>
      <w:r>
        <w:rPr>
          <w:rFonts w:ascii="Times New Roman" w:eastAsia="Times New Roman" w:hAnsi="Times New Roman"/>
          <w:b/>
          <w:bCs/>
          <w:sz w:val="28"/>
          <w:szCs w:val="28"/>
          <w:lang w:eastAsia="ru-RU"/>
        </w:rPr>
        <w:t>Верховного</w:t>
      </w:r>
      <w:r w:rsidRPr="00B13E33">
        <w:rPr>
          <w:rFonts w:ascii="Times New Roman" w:eastAsia="Times New Roman" w:hAnsi="Times New Roman"/>
          <w:b/>
          <w:bCs/>
          <w:sz w:val="28"/>
          <w:szCs w:val="28"/>
          <w:lang w:eastAsia="ru-RU"/>
        </w:rPr>
        <w:t xml:space="preserve"> Суда</w:t>
      </w:r>
    </w:p>
    <w:p w:rsidR="00BF6B03" w:rsidRPr="00B13E33" w:rsidRDefault="00BF6B03" w:rsidP="00EC0A31">
      <w:pPr>
        <w:spacing w:after="0" w:line="360" w:lineRule="auto"/>
        <w:jc w:val="center"/>
        <w:rPr>
          <w:rFonts w:ascii="Times New Roman" w:eastAsia="Times New Roman" w:hAnsi="Times New Roman"/>
          <w:sz w:val="28"/>
          <w:szCs w:val="28"/>
          <w:lang w:eastAsia="ru-RU"/>
        </w:rPr>
      </w:pPr>
      <w:r w:rsidRPr="00B13E33">
        <w:rPr>
          <w:rFonts w:ascii="Times New Roman" w:eastAsia="Times New Roman" w:hAnsi="Times New Roman"/>
          <w:b/>
          <w:bCs/>
          <w:sz w:val="28"/>
          <w:szCs w:val="28"/>
          <w:lang w:eastAsia="ru-RU"/>
        </w:rPr>
        <w:t>Российской Федерации,</w:t>
      </w:r>
      <w:r w:rsidR="00EC0A31">
        <w:rPr>
          <w:rFonts w:ascii="Times New Roman" w:eastAsia="Times New Roman" w:hAnsi="Times New Roman"/>
          <w:b/>
          <w:bCs/>
          <w:sz w:val="28"/>
          <w:szCs w:val="28"/>
          <w:lang w:eastAsia="ru-RU"/>
        </w:rPr>
        <w:t xml:space="preserve"> </w:t>
      </w:r>
      <w:r w:rsidRPr="00B13E33">
        <w:rPr>
          <w:rFonts w:ascii="Times New Roman" w:eastAsia="Times New Roman" w:hAnsi="Times New Roman"/>
          <w:b/>
          <w:bCs/>
          <w:sz w:val="28"/>
          <w:szCs w:val="28"/>
          <w:lang w:eastAsia="ru-RU"/>
        </w:rPr>
        <w:t>практика судов общей юрисдикции и арбитражных судов</w:t>
      </w:r>
    </w:p>
    <w:p w:rsidR="00BF6B03" w:rsidRPr="00B13E33" w:rsidRDefault="00BF6B03" w:rsidP="00BF6B03">
      <w:pPr>
        <w:spacing w:after="100" w:afterAutospacing="1"/>
        <w:jc w:val="both"/>
        <w:rPr>
          <w:rFonts w:ascii="Times New Roman" w:eastAsia="Times New Roman" w:hAnsi="Times New Roman"/>
          <w:sz w:val="28"/>
          <w:szCs w:val="28"/>
          <w:lang w:eastAsia="ru-RU"/>
        </w:rPr>
      </w:pPr>
      <w:r w:rsidRPr="00B13E33">
        <w:rPr>
          <w:rFonts w:ascii="Times New Roman" w:eastAsia="Times New Roman" w:hAnsi="Times New Roman"/>
          <w:sz w:val="28"/>
          <w:szCs w:val="28"/>
          <w:lang w:eastAsia="ru-RU"/>
        </w:rPr>
        <w:t xml:space="preserve">При анализе практики применения </w:t>
      </w:r>
      <w:r w:rsidRPr="00AA0BAB">
        <w:rPr>
          <w:rFonts w:ascii="Times New Roman" w:eastAsia="Times New Roman" w:hAnsi="Times New Roman"/>
          <w:sz w:val="28"/>
          <w:szCs w:val="28"/>
          <w:lang w:eastAsia="ru-RU"/>
        </w:rPr>
        <w:t xml:space="preserve">в </w:t>
      </w:r>
      <w:r w:rsidR="00EC0A31">
        <w:rPr>
          <w:rFonts w:ascii="Times New Roman" w:eastAsia="Times New Roman" w:hAnsi="Times New Roman"/>
          <w:sz w:val="28"/>
          <w:szCs w:val="28"/>
          <w:lang w:eastAsia="ru-RU"/>
        </w:rPr>
        <w:t>четвертом</w:t>
      </w:r>
      <w:r w:rsidRPr="00AA0BAB">
        <w:rPr>
          <w:rFonts w:ascii="Times New Roman" w:eastAsia="Times New Roman" w:hAnsi="Times New Roman"/>
          <w:sz w:val="28"/>
          <w:szCs w:val="28"/>
          <w:lang w:eastAsia="ru-RU"/>
        </w:rPr>
        <w:t xml:space="preserve"> </w:t>
      </w:r>
      <w:r w:rsidRPr="00B13E33">
        <w:rPr>
          <w:rFonts w:ascii="Times New Roman" w:eastAsia="Times New Roman" w:hAnsi="Times New Roman"/>
          <w:sz w:val="28"/>
          <w:szCs w:val="28"/>
          <w:lang w:eastAsia="ru-RU"/>
        </w:rPr>
        <w:t xml:space="preserve"> квартале 2017 года судебными органами трудового законодательства и иных нормативных правовых актов, содержащих нормы трудового права, целесообразно обратить внимание на следующие выводы </w:t>
      </w:r>
      <w:r w:rsidRPr="00AA0BAB">
        <w:rPr>
          <w:rFonts w:ascii="Times New Roman" w:eastAsia="Times New Roman" w:hAnsi="Times New Roman"/>
          <w:sz w:val="28"/>
          <w:szCs w:val="28"/>
          <w:lang w:eastAsia="ru-RU"/>
        </w:rPr>
        <w:t>судебных органов</w:t>
      </w:r>
      <w:r w:rsidRPr="00B13E33">
        <w:rPr>
          <w:rFonts w:ascii="Times New Roman" w:eastAsia="Times New Roman" w:hAnsi="Times New Roman"/>
          <w:sz w:val="28"/>
          <w:szCs w:val="28"/>
          <w:lang w:eastAsia="ru-RU"/>
        </w:rPr>
        <w:t>:</w:t>
      </w:r>
    </w:p>
    <w:p w:rsidR="00BF6B03" w:rsidRPr="00D05BE1" w:rsidRDefault="00BF6B03" w:rsidP="00BF6B03">
      <w:pPr>
        <w:pStyle w:val="2"/>
        <w:numPr>
          <w:ilvl w:val="0"/>
          <w:numId w:val="4"/>
        </w:numPr>
        <w:ind w:left="284"/>
        <w:jc w:val="both"/>
        <w:rPr>
          <w:rFonts w:ascii="Times New Roman" w:eastAsia="Times New Roman" w:hAnsi="Times New Roman"/>
          <w:i w:val="0"/>
          <w:iCs w:val="0"/>
          <w:sz w:val="24"/>
          <w:szCs w:val="24"/>
          <w:lang w:val="ru-RU" w:eastAsia="ru-RU" w:bidi="ar-SA"/>
        </w:rPr>
      </w:pPr>
      <w:r w:rsidRPr="00D05BE1">
        <w:rPr>
          <w:rFonts w:ascii="Times New Roman" w:eastAsia="Times New Roman" w:hAnsi="Times New Roman"/>
          <w:b w:val="0"/>
          <w:i w:val="0"/>
          <w:lang w:val="ru-RU" w:eastAsia="ru-RU" w:bidi="ar-SA"/>
        </w:rPr>
        <w:t xml:space="preserve">применение к выплате за работу в выходные и нерабочие праздничные дни (компенсационной выплате) иных выплат компенсационного и стимулирующего характера положениями </w:t>
      </w:r>
      <w:r w:rsidRPr="00D05BE1">
        <w:rPr>
          <w:rFonts w:ascii="Times New Roman" w:eastAsia="Times New Roman" w:hAnsi="Times New Roman"/>
          <w:b w:val="0"/>
          <w:i w:val="0"/>
          <w:u w:val="single"/>
          <w:lang w:val="ru-RU" w:eastAsia="ru-RU" w:bidi="ar-SA"/>
        </w:rPr>
        <w:t>статьи 153</w:t>
      </w:r>
      <w:r w:rsidRPr="00D05BE1">
        <w:rPr>
          <w:rFonts w:ascii="Times New Roman" w:eastAsia="Times New Roman" w:hAnsi="Times New Roman"/>
          <w:b w:val="0"/>
          <w:i w:val="0"/>
          <w:lang w:val="ru-RU" w:eastAsia="ru-RU" w:bidi="ar-SA"/>
        </w:rPr>
        <w:t xml:space="preserve"> Трудового кодекса Российской Федерации, подлежащими применению во взаимосвязи с </w:t>
      </w:r>
      <w:r w:rsidRPr="00D05BE1">
        <w:rPr>
          <w:rFonts w:ascii="Times New Roman" w:eastAsia="Times New Roman" w:hAnsi="Times New Roman"/>
          <w:b w:val="0"/>
          <w:i w:val="0"/>
          <w:u w:val="single"/>
          <w:lang w:val="ru-RU" w:eastAsia="ru-RU" w:bidi="ar-SA"/>
        </w:rPr>
        <w:t>частью четвёртой статьи 129</w:t>
      </w:r>
      <w:r w:rsidRPr="00D05BE1">
        <w:rPr>
          <w:rFonts w:ascii="Times New Roman" w:eastAsia="Times New Roman" w:hAnsi="Times New Roman"/>
          <w:b w:val="0"/>
          <w:i w:val="0"/>
          <w:lang w:val="ru-RU" w:eastAsia="ru-RU" w:bidi="ar-SA"/>
        </w:rPr>
        <w:t xml:space="preserve"> Трудового кодекса Российской Федерации, не предусмотрено;</w:t>
      </w:r>
    </w:p>
    <w:p w:rsidR="00BF6B03" w:rsidRPr="009371AD" w:rsidRDefault="00BF6B03" w:rsidP="00BF6B03">
      <w:pPr>
        <w:pStyle w:val="a3"/>
        <w:numPr>
          <w:ilvl w:val="0"/>
          <w:numId w:val="4"/>
        </w:numPr>
        <w:spacing w:before="100" w:beforeAutospacing="1" w:after="100" w:afterAutospacing="1" w:line="240" w:lineRule="auto"/>
        <w:ind w:left="284"/>
        <w:jc w:val="both"/>
        <w:rPr>
          <w:rFonts w:ascii="Times New Roman" w:eastAsia="Times New Roman" w:hAnsi="Times New Roman"/>
          <w:sz w:val="28"/>
          <w:szCs w:val="28"/>
          <w:lang w:eastAsia="ru-RU"/>
        </w:rPr>
      </w:pPr>
      <w:proofErr w:type="gramStart"/>
      <w:r w:rsidRPr="009371AD">
        <w:rPr>
          <w:rFonts w:ascii="Times New Roman" w:eastAsia="Times New Roman" w:hAnsi="Times New Roman"/>
          <w:sz w:val="28"/>
          <w:szCs w:val="28"/>
          <w:lang w:eastAsia="ru-RU"/>
        </w:rPr>
        <w:t xml:space="preserve">работодатель обязан отстранить от работы (не допускать к работе) педагогического работника в случае получения от правоохранительных органов сведений о том, что данный работник подвергается уголовному преследованию за умышленные тяжкие и особо тяжкие преступления, в том числе за умышленные преступления категорий, не названных в </w:t>
      </w:r>
      <w:r w:rsidRPr="009371AD">
        <w:rPr>
          <w:rFonts w:ascii="Times New Roman" w:eastAsia="Times New Roman" w:hAnsi="Times New Roman"/>
          <w:sz w:val="28"/>
          <w:szCs w:val="28"/>
          <w:u w:val="single"/>
          <w:lang w:eastAsia="ru-RU"/>
        </w:rPr>
        <w:t>абзацах третьем</w:t>
      </w:r>
      <w:r w:rsidRPr="009371AD">
        <w:rPr>
          <w:rFonts w:ascii="Times New Roman" w:eastAsia="Times New Roman" w:hAnsi="Times New Roman"/>
          <w:sz w:val="28"/>
          <w:szCs w:val="28"/>
          <w:lang w:eastAsia="ru-RU"/>
        </w:rPr>
        <w:t xml:space="preserve"> и </w:t>
      </w:r>
      <w:r w:rsidRPr="009371AD">
        <w:rPr>
          <w:rFonts w:ascii="Times New Roman" w:eastAsia="Times New Roman" w:hAnsi="Times New Roman"/>
          <w:sz w:val="28"/>
          <w:szCs w:val="28"/>
          <w:u w:val="single"/>
          <w:lang w:eastAsia="ru-RU"/>
        </w:rPr>
        <w:t>четвёртом части второй статьи 331</w:t>
      </w:r>
      <w:r w:rsidRPr="009371AD">
        <w:rPr>
          <w:rFonts w:ascii="Times New Roman" w:eastAsia="Times New Roman" w:hAnsi="Times New Roman"/>
          <w:sz w:val="28"/>
          <w:szCs w:val="28"/>
          <w:lang w:eastAsia="ru-RU"/>
        </w:rPr>
        <w:t xml:space="preserve"> Трудового кодекса Российской Федерации, на весь период производства по</w:t>
      </w:r>
      <w:proofErr w:type="gramEnd"/>
      <w:r w:rsidRPr="009371AD">
        <w:rPr>
          <w:rFonts w:ascii="Times New Roman" w:eastAsia="Times New Roman" w:hAnsi="Times New Roman"/>
          <w:sz w:val="28"/>
          <w:szCs w:val="28"/>
          <w:lang w:eastAsia="ru-RU"/>
        </w:rPr>
        <w:t xml:space="preserve"> уголовному делу до его прекращения либо до вступления в силу приговора суда;</w:t>
      </w:r>
    </w:p>
    <w:p w:rsidR="00BF6B03" w:rsidRDefault="00BF6B03" w:rsidP="00BF6B03">
      <w:pPr>
        <w:pStyle w:val="a3"/>
        <w:numPr>
          <w:ilvl w:val="0"/>
          <w:numId w:val="4"/>
        </w:numPr>
        <w:spacing w:before="100" w:beforeAutospacing="1" w:after="100" w:afterAutospacing="1" w:line="240" w:lineRule="auto"/>
        <w:ind w:left="284"/>
        <w:jc w:val="both"/>
        <w:rPr>
          <w:rFonts w:ascii="Times New Roman" w:eastAsia="Times New Roman" w:hAnsi="Times New Roman"/>
          <w:sz w:val="28"/>
          <w:szCs w:val="28"/>
          <w:lang w:eastAsia="ru-RU"/>
        </w:rPr>
      </w:pPr>
      <w:r w:rsidRPr="009371AD">
        <w:rPr>
          <w:rFonts w:ascii="Times New Roman" w:eastAsia="Times New Roman" w:hAnsi="Times New Roman"/>
          <w:sz w:val="28"/>
          <w:szCs w:val="28"/>
          <w:lang w:eastAsia="ru-RU"/>
        </w:rPr>
        <w:t>в случае предоставления работнику учебного отпуска с сохранением среднего заработка в период работы, дающей право на досрочное назначение страховой пенсии по старости и включаемой в специальный стаж, периоды таких отпусков также подлежат включению в специальный стаж, дающий право на досрочное назначение страховой пенсии по старости.</w:t>
      </w:r>
    </w:p>
    <w:p w:rsidR="00BF6B03" w:rsidRPr="009371AD" w:rsidRDefault="00BF6B03" w:rsidP="00BF6B03">
      <w:pPr>
        <w:pStyle w:val="a3"/>
        <w:spacing w:before="100" w:beforeAutospacing="1" w:after="100" w:afterAutospacing="1"/>
        <w:ind w:left="284"/>
        <w:jc w:val="both"/>
        <w:rPr>
          <w:rFonts w:ascii="Times New Roman" w:eastAsia="Times New Roman" w:hAnsi="Times New Roman"/>
          <w:sz w:val="28"/>
          <w:szCs w:val="28"/>
          <w:lang w:eastAsia="ru-RU"/>
        </w:rPr>
      </w:pPr>
    </w:p>
    <w:p w:rsidR="00BF6B03" w:rsidRPr="009371AD" w:rsidRDefault="00BF6B03" w:rsidP="00BF6B03">
      <w:pPr>
        <w:pStyle w:val="a3"/>
        <w:numPr>
          <w:ilvl w:val="0"/>
          <w:numId w:val="5"/>
        </w:numPr>
        <w:spacing w:after="0" w:line="240" w:lineRule="auto"/>
        <w:ind w:left="426"/>
        <w:jc w:val="both"/>
        <w:rPr>
          <w:rFonts w:ascii="Times New Roman" w:hAnsi="Times New Roman"/>
          <w:sz w:val="28"/>
          <w:szCs w:val="28"/>
        </w:rPr>
      </w:pPr>
      <w:proofErr w:type="gramStart"/>
      <w:r w:rsidRPr="009371AD">
        <w:rPr>
          <w:rFonts w:ascii="Times New Roman" w:hAnsi="Times New Roman"/>
          <w:sz w:val="28"/>
          <w:szCs w:val="28"/>
        </w:rPr>
        <w:t xml:space="preserve">При рассмотрении дела о восстановлении на работе лица, уволенного по пункту 5 части первой статьи 81 Кодекса, или об оспаривании дисциплинарного взыскания следует учитывать, что неисполнением работником без уважительных причин является неисполнение трудовых </w:t>
      </w:r>
      <w:r w:rsidRPr="009371AD">
        <w:rPr>
          <w:rFonts w:ascii="Times New Roman" w:hAnsi="Times New Roman"/>
          <w:sz w:val="28"/>
          <w:szCs w:val="28"/>
        </w:rPr>
        <w:lastRenderedPageBreak/>
        <w:t>обязанностей или ненадлежащее исполнение по вине работника возложенных на него трудовых обязанностей (нарушение требований законодательства, обязательств по трудовому договору, правил внутреннего трудового распорядка, должностных инструкций, положений, приказов</w:t>
      </w:r>
      <w:proofErr w:type="gramEnd"/>
      <w:r w:rsidRPr="009371AD">
        <w:rPr>
          <w:rFonts w:ascii="Times New Roman" w:hAnsi="Times New Roman"/>
          <w:sz w:val="28"/>
          <w:szCs w:val="28"/>
        </w:rPr>
        <w:t xml:space="preserve"> работодателя, технических правил и т.п.)</w:t>
      </w:r>
      <w:r w:rsidR="00EC0A31">
        <w:rPr>
          <w:rFonts w:ascii="Times New Roman" w:hAnsi="Times New Roman"/>
          <w:sz w:val="28"/>
          <w:szCs w:val="28"/>
        </w:rPr>
        <w:t>.</w:t>
      </w:r>
    </w:p>
    <w:p w:rsidR="00BF6B03" w:rsidRPr="009371AD" w:rsidRDefault="00BF6B03" w:rsidP="00BF6B03">
      <w:pPr>
        <w:ind w:firstLine="1134"/>
        <w:jc w:val="both"/>
        <w:rPr>
          <w:rFonts w:ascii="Times New Roman" w:hAnsi="Times New Roman"/>
          <w:sz w:val="28"/>
          <w:szCs w:val="28"/>
        </w:rPr>
      </w:pPr>
      <w:r w:rsidRPr="009371AD">
        <w:rPr>
          <w:rFonts w:ascii="Times New Roman" w:hAnsi="Times New Roman"/>
          <w:sz w:val="28"/>
          <w:szCs w:val="28"/>
        </w:rPr>
        <w:t xml:space="preserve">К таким нарушениям, в частности, относится отсутствие работника без уважительных причин на работе либо рабочем месте. </w:t>
      </w:r>
      <w:proofErr w:type="gramStart"/>
      <w:r w:rsidRPr="009371AD">
        <w:rPr>
          <w:rFonts w:ascii="Times New Roman" w:hAnsi="Times New Roman"/>
          <w:sz w:val="28"/>
          <w:szCs w:val="28"/>
        </w:rPr>
        <w:t>При этом необходимо иметь в виду, что если в трудовом договоре, заключенном с работником, либо локальном нормативном акте работодателя (приказе, графике и т.п.) не оговорено конкретное рабочее место этого работника, то в случае возникновения спора по вопросу о том, где работник обязан находиться при исполнении своих трудовых обязанностей, следует исходить из того, что в силу части шестой статьи 209</w:t>
      </w:r>
      <w:proofErr w:type="gramEnd"/>
      <w:r w:rsidRPr="009371AD">
        <w:rPr>
          <w:rFonts w:ascii="Times New Roman" w:hAnsi="Times New Roman"/>
          <w:sz w:val="28"/>
          <w:szCs w:val="28"/>
        </w:rPr>
        <w:t xml:space="preserve"> Кодекса рабочим местом является место, где работник должен находиться или куда ему необходимо прибыть в связи с его работой и которое прямо или косвенно находится под контролем работодателя;</w:t>
      </w:r>
    </w:p>
    <w:p w:rsidR="00BF6B03" w:rsidRDefault="00BF6B03" w:rsidP="00BF6B03">
      <w:pPr>
        <w:ind w:firstLine="1134"/>
        <w:jc w:val="both"/>
        <w:rPr>
          <w:rFonts w:ascii="Times New Roman" w:hAnsi="Times New Roman"/>
          <w:sz w:val="28"/>
          <w:szCs w:val="28"/>
        </w:rPr>
      </w:pPr>
      <w:r w:rsidRPr="009371AD">
        <w:rPr>
          <w:rFonts w:ascii="Times New Roman" w:hAnsi="Times New Roman"/>
          <w:sz w:val="28"/>
          <w:szCs w:val="28"/>
        </w:rPr>
        <w:t xml:space="preserve">Исходя из положений ч. 2 и ч. 4 ст. </w:t>
      </w:r>
      <w:hyperlink r:id="rId7" w:tgtFrame="_blank" w:tooltip="ТК РФ &gt;  Часть V &gt; Раздел XIII. Защита трудовых прав и свобод. Рассмотрение и разрешение трудовых споров. Ответственность за нарушение трудового законодательства и иных актов, содержащих нормы трудового права &gt; Глава 60. Рассмотрение и разрешение индивидуальны" w:history="1">
        <w:r w:rsidRPr="009371AD">
          <w:rPr>
            <w:rFonts w:ascii="Times New Roman" w:hAnsi="Times New Roman"/>
            <w:sz w:val="28"/>
            <w:szCs w:val="28"/>
            <w:u w:val="single"/>
          </w:rPr>
          <w:t>394 ТК РФ</w:t>
        </w:r>
      </w:hyperlink>
      <w:r w:rsidRPr="009371AD">
        <w:rPr>
          <w:rFonts w:ascii="Times New Roman" w:hAnsi="Times New Roman"/>
          <w:sz w:val="28"/>
          <w:szCs w:val="28"/>
        </w:rPr>
        <w:t>, в случае признания увольнения незаконным орган, рассматривающий индивидуальный трудовой спор, принимает решение о выплате работнику среднего заработка за все время вынужденного прогула и об изменении формулировки основания увольнения на увольнение по собственному желанию.</w:t>
      </w:r>
    </w:p>
    <w:p w:rsidR="00BF6B03" w:rsidRPr="009371AD" w:rsidRDefault="00BF6B03" w:rsidP="00BF6B03">
      <w:pPr>
        <w:pStyle w:val="a3"/>
        <w:numPr>
          <w:ilvl w:val="0"/>
          <w:numId w:val="5"/>
        </w:numPr>
        <w:spacing w:after="0" w:line="240" w:lineRule="auto"/>
        <w:ind w:left="426"/>
        <w:jc w:val="both"/>
        <w:rPr>
          <w:rFonts w:ascii="Times New Roman" w:hAnsi="Times New Roman"/>
          <w:sz w:val="28"/>
          <w:szCs w:val="28"/>
        </w:rPr>
      </w:pPr>
      <w:r w:rsidRPr="009371AD">
        <w:rPr>
          <w:rFonts w:ascii="Times New Roman" w:hAnsi="Times New Roman"/>
          <w:sz w:val="28"/>
          <w:szCs w:val="28"/>
        </w:rPr>
        <w:t xml:space="preserve">Согласно ст. </w:t>
      </w:r>
      <w:hyperlink r:id="rId8" w:tgtFrame="_blank" w:tooltip="ТК РФ &gt;  Часть III &gt; Раздел VIII. Трудовой распорядок. Дисциплина труда &gt; Глава 30. Дисциплина труда &gt; Статья 192. Дисциплинарные взыскания" w:history="1">
        <w:r w:rsidRPr="009371AD">
          <w:rPr>
            <w:rFonts w:ascii="Times New Roman" w:hAnsi="Times New Roman"/>
            <w:sz w:val="28"/>
            <w:szCs w:val="28"/>
            <w:u w:val="single"/>
          </w:rPr>
          <w:t>192 ТК РФ</w:t>
        </w:r>
      </w:hyperlink>
      <w:r w:rsidRPr="009371AD">
        <w:rPr>
          <w:rFonts w:ascii="Times New Roman" w:hAnsi="Times New Roman"/>
          <w:sz w:val="28"/>
          <w:szCs w:val="28"/>
        </w:rPr>
        <w:t xml:space="preserve"> под дисциплинарным проступком понимается неисполнение или ненадлежащее исполнение работником по его вине возложенных на него трудовых обязанностей. К дисциплинарным взысканиям, которые могут быть применены работодателем к работнику за совершение дисциплинарного проступка, относится, в том числе, увольнение по п. 10 ч. 1 ст. </w:t>
      </w:r>
      <w:hyperlink r:id="rId9" w:tgtFrame="_blank" w:tooltip="ТК РФ &gt;  Часть III &gt; Раздел III. Трудовой договор &gt; Глава 13. Прекращение трудового договора &gt; Статья 81. Расторжение трудового договора по инициативе работодателя" w:history="1">
        <w:r w:rsidRPr="009371AD">
          <w:rPr>
            <w:rFonts w:ascii="Times New Roman" w:hAnsi="Times New Roman"/>
            <w:sz w:val="28"/>
            <w:szCs w:val="28"/>
            <w:u w:val="single"/>
          </w:rPr>
          <w:t>81 ТК РФ</w:t>
        </w:r>
      </w:hyperlink>
      <w:r w:rsidRPr="009371AD">
        <w:rPr>
          <w:rFonts w:ascii="Times New Roman" w:hAnsi="Times New Roman"/>
          <w:sz w:val="28"/>
          <w:szCs w:val="28"/>
        </w:rPr>
        <w:t xml:space="preserve"> в случае однократного грубого нарушения руководителем организации (филиала, представительства), его заместителями своих трудовых обязанностей.</w:t>
      </w:r>
    </w:p>
    <w:p w:rsidR="00BF6B03" w:rsidRPr="009371AD" w:rsidRDefault="00BF6B03" w:rsidP="00BF6B03">
      <w:pPr>
        <w:ind w:firstLine="1134"/>
        <w:jc w:val="both"/>
        <w:rPr>
          <w:rFonts w:ascii="Times New Roman" w:hAnsi="Times New Roman"/>
          <w:sz w:val="28"/>
          <w:szCs w:val="28"/>
        </w:rPr>
      </w:pPr>
      <w:r w:rsidRPr="009371AD">
        <w:rPr>
          <w:rFonts w:ascii="Times New Roman" w:hAnsi="Times New Roman"/>
          <w:sz w:val="28"/>
          <w:szCs w:val="28"/>
        </w:rPr>
        <w:t xml:space="preserve">В силу ст. </w:t>
      </w:r>
      <w:hyperlink r:id="rId10" w:tgtFrame="_blank" w:tooltip="ТК РФ &gt;  Часть III &gt; Раздел VIII. Трудовой распорядок. Дисциплина труда &gt; Глава 30. Дисциплина труда &gt; Статья 193. Порядок применения дисциплинарных взысканий" w:history="1">
        <w:r w:rsidRPr="009371AD">
          <w:rPr>
            <w:rFonts w:ascii="Times New Roman" w:hAnsi="Times New Roman"/>
            <w:sz w:val="28"/>
            <w:szCs w:val="28"/>
            <w:u w:val="single"/>
          </w:rPr>
          <w:t>193 ТК РФ</w:t>
        </w:r>
      </w:hyperlink>
      <w:r w:rsidRPr="009371AD">
        <w:rPr>
          <w:rFonts w:ascii="Times New Roman" w:hAnsi="Times New Roman"/>
          <w:sz w:val="28"/>
          <w:szCs w:val="28"/>
        </w:rPr>
        <w:t xml:space="preserve"> до применения дисциплинарного взыскания работодатель должен затребовать от работника объяснение в письменной форме. Если по истечении двух рабочих дней указанное объяснение работником не предоставлено, то составляется соответствующий акт.</w:t>
      </w:r>
    </w:p>
    <w:p w:rsidR="00BF6B03" w:rsidRPr="009371AD" w:rsidRDefault="00BF6B03" w:rsidP="00BF6B03">
      <w:pPr>
        <w:ind w:firstLine="1134"/>
        <w:jc w:val="both"/>
        <w:rPr>
          <w:rFonts w:ascii="Times New Roman" w:hAnsi="Times New Roman"/>
          <w:sz w:val="28"/>
          <w:szCs w:val="28"/>
        </w:rPr>
      </w:pPr>
      <w:r w:rsidRPr="009371AD">
        <w:rPr>
          <w:rFonts w:ascii="Times New Roman" w:hAnsi="Times New Roman"/>
          <w:sz w:val="28"/>
          <w:szCs w:val="28"/>
        </w:rPr>
        <w:t xml:space="preserve">Кроме того, при наложении дисциплинарного взыскания должны учитываться тяжесть совершенного проступка и обстоятельства, при которых он был совершен (ч. 5 ст. </w:t>
      </w:r>
      <w:hyperlink r:id="rId11" w:tgtFrame="_blank" w:tooltip="ТК РФ &gt;  Часть III &gt; Раздел VIII. Трудовой распорядок. Дисциплина труда &gt; Глава 30. Дисциплина труда &gt; Статья 192. Дисциплинарные взыскания" w:history="1">
        <w:r w:rsidRPr="009371AD">
          <w:rPr>
            <w:rFonts w:ascii="Times New Roman" w:hAnsi="Times New Roman"/>
            <w:sz w:val="28"/>
            <w:szCs w:val="28"/>
            <w:u w:val="single"/>
          </w:rPr>
          <w:t>192 ТК РФ</w:t>
        </w:r>
      </w:hyperlink>
      <w:r w:rsidRPr="009371AD">
        <w:rPr>
          <w:rFonts w:ascii="Times New Roman" w:hAnsi="Times New Roman"/>
          <w:sz w:val="28"/>
          <w:szCs w:val="28"/>
        </w:rPr>
        <w:t>).</w:t>
      </w:r>
    </w:p>
    <w:p w:rsidR="00BF6B03" w:rsidRDefault="00BF6B03" w:rsidP="00BF6B03">
      <w:pPr>
        <w:ind w:firstLine="1134"/>
        <w:jc w:val="both"/>
        <w:rPr>
          <w:rFonts w:ascii="Times New Roman" w:hAnsi="Times New Roman"/>
          <w:sz w:val="28"/>
          <w:szCs w:val="28"/>
        </w:rPr>
      </w:pPr>
      <w:proofErr w:type="gramStart"/>
      <w:r w:rsidRPr="009371AD">
        <w:rPr>
          <w:rFonts w:ascii="Times New Roman" w:hAnsi="Times New Roman"/>
          <w:sz w:val="28"/>
          <w:szCs w:val="28"/>
        </w:rPr>
        <w:t xml:space="preserve">Данное положение закона направлено на обеспечение объективной оценки фактических обстоятельств, послуживших основанием для привлечения работника к дисциплинарной ответственности, и на </w:t>
      </w:r>
      <w:r w:rsidRPr="009371AD">
        <w:rPr>
          <w:rFonts w:ascii="Times New Roman" w:hAnsi="Times New Roman"/>
          <w:sz w:val="28"/>
          <w:szCs w:val="28"/>
        </w:rPr>
        <w:lastRenderedPageBreak/>
        <w:t>предотвращение необоснованного применения дисциплинарного взыскания, носит гарантийный характер, в связи с чем, соблюдение установленной законом процедуры увольнения является обязательным и не зависит от конкретных обстоятельств, возникших при реализации работодателем права на привлечение работника к дисциплинарной ответственности.</w:t>
      </w:r>
      <w:proofErr w:type="gramEnd"/>
    </w:p>
    <w:p w:rsidR="00BF6B03" w:rsidRPr="009371AD" w:rsidRDefault="00BF6B03" w:rsidP="00BF6B03">
      <w:pPr>
        <w:pStyle w:val="a3"/>
        <w:numPr>
          <w:ilvl w:val="0"/>
          <w:numId w:val="5"/>
        </w:numPr>
        <w:spacing w:after="0" w:line="240" w:lineRule="auto"/>
        <w:ind w:left="284"/>
        <w:jc w:val="both"/>
        <w:rPr>
          <w:rFonts w:ascii="Times New Roman" w:hAnsi="Times New Roman"/>
          <w:sz w:val="28"/>
          <w:szCs w:val="28"/>
        </w:rPr>
      </w:pPr>
      <w:r w:rsidRPr="009371AD">
        <w:rPr>
          <w:rFonts w:ascii="Times New Roman" w:hAnsi="Times New Roman"/>
          <w:sz w:val="28"/>
          <w:szCs w:val="28"/>
        </w:rPr>
        <w:t xml:space="preserve">Согласно ст. </w:t>
      </w:r>
      <w:hyperlink r:id="rId12" w:tgtFrame="_blank" w:tooltip="ТК РФ &gt;  Часть I &gt; Раздел I. Общие положения &gt; Глава 2. Трудовые отношения, стороны трудовых отношений, основания возникновения трудовых отношений &gt; Статья 22. Основные права и обязанности работодателя" w:history="1">
        <w:r w:rsidRPr="009371AD">
          <w:rPr>
            <w:rFonts w:ascii="Times New Roman" w:hAnsi="Times New Roman"/>
            <w:sz w:val="28"/>
            <w:szCs w:val="28"/>
            <w:u w:val="single"/>
          </w:rPr>
          <w:t>22 ТК РФ</w:t>
        </w:r>
      </w:hyperlink>
      <w:r w:rsidRPr="009371AD">
        <w:rPr>
          <w:rFonts w:ascii="Times New Roman" w:hAnsi="Times New Roman"/>
          <w:sz w:val="28"/>
          <w:szCs w:val="28"/>
        </w:rPr>
        <w:t xml:space="preserve"> работодатель имеет право заключать, изменять и расторгать трудовые договоры с работниками в порядке и на условиях, которые установлены настоящим Кодексом, иными федеральными законами. При этом работодатель обязан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BF6B03" w:rsidRPr="009371AD" w:rsidRDefault="00BF6B03" w:rsidP="00BF6B03">
      <w:pPr>
        <w:ind w:firstLine="1134"/>
        <w:jc w:val="both"/>
        <w:rPr>
          <w:rFonts w:ascii="Times New Roman" w:hAnsi="Times New Roman"/>
          <w:sz w:val="28"/>
          <w:szCs w:val="28"/>
        </w:rPr>
      </w:pPr>
      <w:proofErr w:type="gramStart"/>
      <w:r w:rsidRPr="009371AD">
        <w:rPr>
          <w:rFonts w:ascii="Times New Roman" w:hAnsi="Times New Roman"/>
          <w:sz w:val="28"/>
          <w:szCs w:val="28"/>
        </w:rPr>
        <w:t xml:space="preserve">Согласно части 1 статьи </w:t>
      </w:r>
      <w:hyperlink r:id="rId13" w:tgtFrame="_blank" w:tooltip="ТК РФ &gt;  Часть III &gt; Раздел III. Трудовой договор &gt; Глава 10. Общие положения &gt; Статья 56. Понятие трудового договора. Стороны трудового договора" w:history="1">
        <w:r w:rsidRPr="009371AD">
          <w:rPr>
            <w:rFonts w:ascii="Times New Roman" w:hAnsi="Times New Roman"/>
            <w:sz w:val="28"/>
            <w:szCs w:val="28"/>
            <w:u w:val="single"/>
          </w:rPr>
          <w:t>56</w:t>
        </w:r>
      </w:hyperlink>
      <w:r w:rsidRPr="009371AD">
        <w:rPr>
          <w:rFonts w:ascii="Times New Roman" w:hAnsi="Times New Roman"/>
          <w:sz w:val="28"/>
          <w:szCs w:val="28"/>
        </w:rPr>
        <w:t xml:space="preserve"> Трудового кодекса Российской Федерации трудовой договор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данным соглашением, своевременно и в полном размере выплачивать работнику</w:t>
      </w:r>
      <w:proofErr w:type="gramEnd"/>
      <w:r w:rsidRPr="009371AD">
        <w:rPr>
          <w:rFonts w:ascii="Times New Roman" w:hAnsi="Times New Roman"/>
          <w:sz w:val="28"/>
          <w:szCs w:val="28"/>
        </w:rPr>
        <w:t xml:space="preserve"> заработную плату, а работник обязуется лично выполнять определенную этим соглашением трудовую функцию в интересах, под управлением и контролем работодателя, соблюдать правила внутреннего трудового распорядка, действующие у данного работодателя.</w:t>
      </w:r>
    </w:p>
    <w:p w:rsidR="00BF6B03" w:rsidRPr="009371AD" w:rsidRDefault="00BF6B03" w:rsidP="00BF6B03">
      <w:pPr>
        <w:ind w:firstLine="1134"/>
        <w:jc w:val="both"/>
        <w:rPr>
          <w:rFonts w:ascii="Times New Roman" w:hAnsi="Times New Roman"/>
          <w:sz w:val="28"/>
          <w:szCs w:val="28"/>
        </w:rPr>
      </w:pPr>
      <w:r w:rsidRPr="009371AD">
        <w:rPr>
          <w:rFonts w:ascii="Times New Roman" w:hAnsi="Times New Roman"/>
          <w:sz w:val="28"/>
          <w:szCs w:val="28"/>
        </w:rPr>
        <w:t xml:space="preserve">В соответствии с частью первой статьи </w:t>
      </w:r>
      <w:hyperlink r:id="rId14" w:tgtFrame="_blank" w:tooltip="ТК РФ &gt;  Часть III &gt; Раздел III. Трудовой договор &gt; Глава 10. Общие положения &gt; Статья 58. Срок трудового договора" w:history="1">
        <w:r w:rsidRPr="009371AD">
          <w:rPr>
            <w:rFonts w:ascii="Times New Roman" w:hAnsi="Times New Roman"/>
            <w:sz w:val="28"/>
            <w:szCs w:val="28"/>
            <w:u w:val="single"/>
          </w:rPr>
          <w:t>58 ТК РФ</w:t>
        </w:r>
      </w:hyperlink>
      <w:r w:rsidRPr="009371AD">
        <w:rPr>
          <w:rFonts w:ascii="Times New Roman" w:hAnsi="Times New Roman"/>
          <w:sz w:val="28"/>
          <w:szCs w:val="28"/>
        </w:rPr>
        <w:t xml:space="preserve"> срочный трудовой договор может быть заключен на срок не более пяти лет, если более длительный срок не установлен Кодексом или иными федеральными законами.</w:t>
      </w:r>
    </w:p>
    <w:p w:rsidR="00BF6B03" w:rsidRPr="009371AD" w:rsidRDefault="00BF6B03" w:rsidP="00BF6B03">
      <w:pPr>
        <w:ind w:firstLine="1134"/>
        <w:jc w:val="both"/>
        <w:rPr>
          <w:rFonts w:ascii="Times New Roman" w:hAnsi="Times New Roman"/>
          <w:sz w:val="28"/>
          <w:szCs w:val="28"/>
        </w:rPr>
      </w:pPr>
      <w:proofErr w:type="gramStart"/>
      <w:r w:rsidRPr="009371AD">
        <w:rPr>
          <w:rFonts w:ascii="Times New Roman" w:hAnsi="Times New Roman"/>
          <w:sz w:val="28"/>
          <w:szCs w:val="28"/>
        </w:rPr>
        <w:t xml:space="preserve">Согласно правовой позиции Конституционного Суда РФ, изложенной в Определениях от 15 мая 2007 г. N 378-О-П, от 22 ноября 2012 г. N 2078-О, положение </w:t>
      </w:r>
      <w:proofErr w:type="spellStart"/>
      <w:r w:rsidRPr="009371AD">
        <w:rPr>
          <w:rFonts w:ascii="Times New Roman" w:hAnsi="Times New Roman"/>
          <w:sz w:val="28"/>
          <w:szCs w:val="28"/>
        </w:rPr>
        <w:t>абз</w:t>
      </w:r>
      <w:proofErr w:type="spellEnd"/>
      <w:r w:rsidRPr="009371AD">
        <w:rPr>
          <w:rFonts w:ascii="Times New Roman" w:hAnsi="Times New Roman"/>
          <w:sz w:val="28"/>
          <w:szCs w:val="28"/>
        </w:rPr>
        <w:t xml:space="preserve">. 3 ч. 2 ст. </w:t>
      </w:r>
      <w:hyperlink r:id="rId15" w:tgtFrame="_blank" w:tooltip="ТК РФ &gt;  Часть III &gt; Раздел III. Трудовой договор &gt; Глава 10. Общие положения &gt; Статья 59. Срочный трудовой договор" w:history="1">
        <w:r w:rsidRPr="009371AD">
          <w:rPr>
            <w:rFonts w:ascii="Times New Roman" w:hAnsi="Times New Roman"/>
            <w:sz w:val="28"/>
            <w:szCs w:val="28"/>
            <w:u w:val="single"/>
          </w:rPr>
          <w:t>59 ТК РФ</w:t>
        </w:r>
      </w:hyperlink>
      <w:r w:rsidRPr="009371AD">
        <w:rPr>
          <w:rFonts w:ascii="Times New Roman" w:hAnsi="Times New Roman"/>
          <w:sz w:val="28"/>
          <w:szCs w:val="28"/>
        </w:rPr>
        <w:t>, предусматривающее, что срочный трудовой договор с пенсионерами по возрасту может заключаться только по соглашению сторон, то есть на основе добровольного согласия работника и работодателя, предоставляет тем самым сторонам</w:t>
      </w:r>
      <w:proofErr w:type="gramEnd"/>
      <w:r w:rsidRPr="009371AD">
        <w:rPr>
          <w:rFonts w:ascii="Times New Roman" w:hAnsi="Times New Roman"/>
          <w:sz w:val="28"/>
          <w:szCs w:val="28"/>
        </w:rPr>
        <w:t xml:space="preserve"> трудового договора свободу выбора в определении вида заключаемого договора: по взаимной договоренности договор может быть заключен как на определенный, так и на неопределенный срок.</w:t>
      </w:r>
    </w:p>
    <w:p w:rsidR="00BF6B03" w:rsidRPr="009371AD" w:rsidRDefault="00BF6B03" w:rsidP="00BF6B03">
      <w:pPr>
        <w:ind w:firstLine="1134"/>
        <w:jc w:val="both"/>
        <w:rPr>
          <w:rFonts w:ascii="Times New Roman" w:hAnsi="Times New Roman"/>
          <w:sz w:val="28"/>
          <w:szCs w:val="28"/>
        </w:rPr>
      </w:pPr>
      <w:r w:rsidRPr="009371AD">
        <w:rPr>
          <w:rFonts w:ascii="Times New Roman" w:hAnsi="Times New Roman"/>
          <w:sz w:val="28"/>
          <w:szCs w:val="28"/>
        </w:rPr>
        <w:lastRenderedPageBreak/>
        <w:t xml:space="preserve">В соответствии с п. 2 ст. </w:t>
      </w:r>
      <w:hyperlink r:id="rId16" w:tgtFrame="_blank" w:tooltip="ТК РФ &gt;  Часть III &gt; Раздел III. Трудовой договор &gt; Глава 13. Прекращение трудового договора &gt; Статья 77. Общие основания прекращения трудового договора" w:history="1">
        <w:r w:rsidRPr="009371AD">
          <w:rPr>
            <w:rFonts w:ascii="Times New Roman" w:hAnsi="Times New Roman"/>
            <w:sz w:val="28"/>
            <w:szCs w:val="28"/>
            <w:u w:val="single"/>
          </w:rPr>
          <w:t>77 ТК РФ</w:t>
        </w:r>
      </w:hyperlink>
      <w:r w:rsidRPr="009371AD">
        <w:rPr>
          <w:rFonts w:ascii="Times New Roman" w:hAnsi="Times New Roman"/>
          <w:sz w:val="28"/>
          <w:szCs w:val="28"/>
        </w:rPr>
        <w:t xml:space="preserve"> основанием прекращения трудового договора является истечение срока трудового договора (статья 79 настоящего Кодекса), за исключением случаев, когда трудовые отношения фактически продолжаются и ни одна из сторон не потребовала их прекращения.</w:t>
      </w:r>
    </w:p>
    <w:p w:rsidR="00BF6B03" w:rsidRDefault="00BF6B03" w:rsidP="00BF6B03">
      <w:pPr>
        <w:ind w:firstLine="1134"/>
        <w:jc w:val="both"/>
        <w:rPr>
          <w:rFonts w:ascii="Times New Roman" w:hAnsi="Times New Roman"/>
          <w:sz w:val="28"/>
          <w:szCs w:val="28"/>
        </w:rPr>
      </w:pPr>
      <w:r w:rsidRPr="009371AD">
        <w:rPr>
          <w:rFonts w:ascii="Times New Roman" w:hAnsi="Times New Roman"/>
          <w:sz w:val="28"/>
          <w:szCs w:val="28"/>
        </w:rPr>
        <w:t xml:space="preserve">В соответствии с ч. 1 ст. </w:t>
      </w:r>
      <w:hyperlink r:id="rId17" w:tgtFrame="_blank" w:tooltip="ТК РФ &gt;  Часть III &gt; Раздел III. Трудовой договор &gt; Глава 13. Прекращение трудового договора &gt; Статья 79. Прекращение срочного трудового договора" w:history="1">
        <w:r w:rsidRPr="009371AD">
          <w:rPr>
            <w:rFonts w:ascii="Times New Roman" w:hAnsi="Times New Roman"/>
            <w:sz w:val="28"/>
            <w:szCs w:val="28"/>
            <w:u w:val="single"/>
          </w:rPr>
          <w:t>79 ТК РФ</w:t>
        </w:r>
      </w:hyperlink>
      <w:r w:rsidRPr="009371AD">
        <w:rPr>
          <w:rFonts w:ascii="Times New Roman" w:hAnsi="Times New Roman"/>
          <w:sz w:val="28"/>
          <w:szCs w:val="28"/>
        </w:rPr>
        <w:t xml:space="preserve"> срочный трудовой договор прекращается с истечением срока его действия.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w:t>
      </w:r>
    </w:p>
    <w:p w:rsidR="00BF6B03" w:rsidRPr="009371AD" w:rsidRDefault="00BF6B03" w:rsidP="00BF6B03">
      <w:pPr>
        <w:ind w:firstLine="1134"/>
        <w:jc w:val="both"/>
        <w:rPr>
          <w:rFonts w:ascii="Times New Roman" w:hAnsi="Times New Roman"/>
          <w:sz w:val="28"/>
          <w:szCs w:val="28"/>
        </w:rPr>
      </w:pPr>
      <w:r w:rsidRPr="009371AD">
        <w:rPr>
          <w:rFonts w:ascii="Times New Roman" w:hAnsi="Times New Roman"/>
          <w:sz w:val="28"/>
          <w:szCs w:val="28"/>
        </w:rPr>
        <w:t xml:space="preserve">Согласно ст. </w:t>
      </w:r>
      <w:hyperlink r:id="rId18" w:tgtFrame="_blank" w:tooltip="ТК РФ &gt;  Часть III &gt; Раздел III. Трудовой договор &gt; Глава 12. Изменение трудового договора &gt; Статья 72. Изменение определенных сторонами условий трудового договора" w:history="1">
        <w:r w:rsidRPr="009371AD">
          <w:rPr>
            <w:rFonts w:ascii="Times New Roman" w:hAnsi="Times New Roman"/>
            <w:sz w:val="28"/>
            <w:szCs w:val="28"/>
            <w:u w:val="single"/>
          </w:rPr>
          <w:t>72 ТК РФ</w:t>
        </w:r>
      </w:hyperlink>
      <w:r w:rsidRPr="009371AD">
        <w:rPr>
          <w:rFonts w:ascii="Times New Roman" w:hAnsi="Times New Roman"/>
          <w:sz w:val="28"/>
          <w:szCs w:val="28"/>
        </w:rPr>
        <w:t xml:space="preserve">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настоящим Кодексом. Соглашение об изменении определенных сторонами условий трудового договора заключается в письменной форме. Таким образом, если причина, послужившая основанием для заключения срочного трудового договора, не исчерпала себя, срок действия такого договора может быть изменен путем заключения дополнительного соглашения.</w:t>
      </w:r>
    </w:p>
    <w:p w:rsidR="00BF6B03" w:rsidRPr="009371AD" w:rsidRDefault="00BF6B03" w:rsidP="00BF6B03">
      <w:pPr>
        <w:ind w:firstLine="1134"/>
        <w:jc w:val="both"/>
        <w:rPr>
          <w:rFonts w:ascii="Times New Roman" w:hAnsi="Times New Roman"/>
          <w:sz w:val="28"/>
          <w:szCs w:val="28"/>
        </w:rPr>
      </w:pPr>
      <w:r w:rsidRPr="009371AD">
        <w:rPr>
          <w:rFonts w:ascii="Times New Roman" w:hAnsi="Times New Roman"/>
          <w:sz w:val="28"/>
          <w:szCs w:val="28"/>
        </w:rPr>
        <w:t xml:space="preserve">По смыслу действующего трудового законодательства, при заключении срочного трудового договора, срок, указываемый в нем, рассматривается как существенное условие договора. Следовательно, изменение срока трудового договора возможно только по соглашению сторон и в письменной форме (статья </w:t>
      </w:r>
      <w:hyperlink r:id="rId19" w:tgtFrame="_blank" w:tooltip="ТК РФ &gt;  Часть III &gt; Раздел III. Трудовой договор &gt; Глава 12. Изменение трудового договора &gt; Статья 72. Изменение определенных сторонами условий трудового договора" w:history="1">
        <w:r w:rsidRPr="009371AD">
          <w:rPr>
            <w:rFonts w:ascii="Times New Roman" w:hAnsi="Times New Roman"/>
            <w:sz w:val="28"/>
            <w:szCs w:val="28"/>
            <w:u w:val="single"/>
          </w:rPr>
          <w:t>72</w:t>
        </w:r>
      </w:hyperlink>
      <w:r w:rsidRPr="009371AD">
        <w:rPr>
          <w:rFonts w:ascii="Times New Roman" w:hAnsi="Times New Roman"/>
          <w:sz w:val="28"/>
          <w:szCs w:val="28"/>
        </w:rPr>
        <w:t xml:space="preserve"> Трудового кодекса РФ).</w:t>
      </w:r>
    </w:p>
    <w:p w:rsidR="00BF6B03" w:rsidRPr="009371AD" w:rsidRDefault="00BF6B03" w:rsidP="00BF6B03">
      <w:pPr>
        <w:spacing w:after="100" w:afterAutospacing="1"/>
        <w:ind w:firstLine="1134"/>
        <w:jc w:val="both"/>
        <w:rPr>
          <w:rFonts w:ascii="Times New Roman" w:eastAsia="Times New Roman" w:hAnsi="Times New Roman"/>
          <w:b/>
          <w:bCs/>
          <w:sz w:val="28"/>
          <w:szCs w:val="28"/>
          <w:lang w:eastAsia="ru-RU"/>
        </w:rPr>
      </w:pPr>
      <w:r w:rsidRPr="009371AD">
        <w:rPr>
          <w:rFonts w:ascii="Times New Roman" w:hAnsi="Times New Roman"/>
          <w:sz w:val="28"/>
          <w:szCs w:val="28"/>
        </w:rPr>
        <w:t>В п. 60 Постановления Пленума Верховного Суда Российской Федерации от 17 марта 2004 года N 2 "О применении судами Российской Федерации Трудового кодекса Российской Федерации" разъяснено, что работник, уволенный без законного основания или с нарушением установленного порядка увольнения, подлежит восстановлению на прежней работе.</w:t>
      </w:r>
    </w:p>
    <w:p w:rsidR="00BF6B03" w:rsidRPr="009371AD" w:rsidRDefault="00BF6B03" w:rsidP="00BF6B03">
      <w:pPr>
        <w:pStyle w:val="a3"/>
        <w:numPr>
          <w:ilvl w:val="0"/>
          <w:numId w:val="5"/>
        </w:numPr>
        <w:spacing w:after="0" w:line="240" w:lineRule="auto"/>
        <w:jc w:val="both"/>
        <w:rPr>
          <w:rFonts w:ascii="Times New Roman" w:hAnsi="Times New Roman"/>
          <w:sz w:val="28"/>
          <w:szCs w:val="28"/>
        </w:rPr>
      </w:pPr>
      <w:r w:rsidRPr="009371AD">
        <w:rPr>
          <w:rFonts w:ascii="Times New Roman" w:hAnsi="Times New Roman"/>
          <w:sz w:val="28"/>
          <w:szCs w:val="28"/>
        </w:rPr>
        <w:t xml:space="preserve">В соответствии с ч.2, 3 ст. </w:t>
      </w:r>
      <w:hyperlink r:id="rId20" w:tgtFrame="_blank" w:tooltip="ТК РФ &gt;  Часть III &gt; Раздел VI. Оплата и нормирование труда &gt; Глава 21. Заработная плата &gt; Статья 139. Исчисление средней заработной платы" w:history="1">
        <w:r w:rsidRPr="009371AD">
          <w:rPr>
            <w:rStyle w:val="a6"/>
            <w:rFonts w:ascii="Times New Roman" w:hAnsi="Times New Roman"/>
            <w:sz w:val="28"/>
            <w:szCs w:val="28"/>
          </w:rPr>
          <w:t>139 ТК РФ</w:t>
        </w:r>
      </w:hyperlink>
      <w:r w:rsidRPr="009371AD">
        <w:rPr>
          <w:rFonts w:ascii="Times New Roman" w:hAnsi="Times New Roman"/>
          <w:sz w:val="28"/>
          <w:szCs w:val="28"/>
        </w:rPr>
        <w:t xml:space="preserve"> для расчета средней заработной платы учитываются все предусмотренные системой оплаты труда виды выплат, применяемые у соответствующего работодателя независимо от источников этих выплат.</w:t>
      </w:r>
    </w:p>
    <w:p w:rsidR="00BF6B03" w:rsidRPr="009371AD" w:rsidRDefault="00BF6B03" w:rsidP="00BF6B03">
      <w:pPr>
        <w:ind w:firstLine="1134"/>
        <w:jc w:val="both"/>
        <w:rPr>
          <w:rFonts w:ascii="Times New Roman" w:hAnsi="Times New Roman"/>
          <w:sz w:val="28"/>
          <w:szCs w:val="28"/>
        </w:rPr>
      </w:pPr>
      <w:r w:rsidRPr="009371AD">
        <w:rPr>
          <w:rFonts w:ascii="Times New Roman" w:hAnsi="Times New Roman"/>
          <w:sz w:val="28"/>
          <w:szCs w:val="28"/>
        </w:rPr>
        <w:t xml:space="preserve">При любом режиме работы расчет средней заработной платы работника производится </w:t>
      </w:r>
      <w:proofErr w:type="gramStart"/>
      <w:r w:rsidRPr="009371AD">
        <w:rPr>
          <w:rFonts w:ascii="Times New Roman" w:hAnsi="Times New Roman"/>
          <w:sz w:val="28"/>
          <w:szCs w:val="28"/>
        </w:rPr>
        <w:t>исходя из фактически начисленной ему заработной платы и фактически отработанного им времени за &lt;данные изъяты</w:t>
      </w:r>
      <w:proofErr w:type="gramEnd"/>
      <w:r w:rsidRPr="009371AD">
        <w:rPr>
          <w:rFonts w:ascii="Times New Roman" w:hAnsi="Times New Roman"/>
          <w:sz w:val="28"/>
          <w:szCs w:val="28"/>
        </w:rPr>
        <w:t xml:space="preserve">&gt; </w:t>
      </w:r>
      <w:r w:rsidRPr="009371AD">
        <w:rPr>
          <w:rFonts w:ascii="Times New Roman" w:hAnsi="Times New Roman"/>
          <w:sz w:val="28"/>
          <w:szCs w:val="28"/>
        </w:rPr>
        <w:lastRenderedPageBreak/>
        <w:t>календарных месяцев, предшествующих периоду, в течение которого за работником сохраняется средняя заработная плата. При этом календарным месяцем считается период с ДД.ММ</w:t>
      </w:r>
      <w:proofErr w:type="gramStart"/>
      <w:r w:rsidRPr="009371AD">
        <w:rPr>
          <w:rFonts w:ascii="Times New Roman" w:hAnsi="Times New Roman"/>
          <w:sz w:val="28"/>
          <w:szCs w:val="28"/>
        </w:rPr>
        <w:t>.Г</w:t>
      </w:r>
      <w:proofErr w:type="gramEnd"/>
      <w:r w:rsidRPr="009371AD">
        <w:rPr>
          <w:rFonts w:ascii="Times New Roman" w:hAnsi="Times New Roman"/>
          <w:sz w:val="28"/>
          <w:szCs w:val="28"/>
        </w:rPr>
        <w:t>ГГГ число соответствующего месяца включительно ДД.ММ.ГГГГ число включительно).</w:t>
      </w:r>
    </w:p>
    <w:p w:rsidR="00BF6B03" w:rsidRPr="009371AD" w:rsidRDefault="00BF6B03" w:rsidP="00BF6B03">
      <w:pPr>
        <w:ind w:firstLine="1134"/>
        <w:jc w:val="both"/>
        <w:rPr>
          <w:rFonts w:ascii="Times New Roman" w:hAnsi="Times New Roman"/>
          <w:sz w:val="28"/>
          <w:szCs w:val="28"/>
        </w:rPr>
      </w:pPr>
      <w:r w:rsidRPr="009371AD">
        <w:rPr>
          <w:rFonts w:ascii="Times New Roman" w:hAnsi="Times New Roman"/>
          <w:sz w:val="28"/>
          <w:szCs w:val="28"/>
        </w:rPr>
        <w:t>Особенности порядка исчисления средней заработной платы, установленного ст. 139 Кодекса, определяются Постановлением Правительства РФ, которым утверждено Положение "Об особенностях порядка исчисления средней заработной платы".</w:t>
      </w:r>
    </w:p>
    <w:p w:rsidR="00BF6B03" w:rsidRPr="009371AD" w:rsidRDefault="00BF6B03" w:rsidP="00BF6B03">
      <w:pPr>
        <w:ind w:firstLine="1134"/>
        <w:jc w:val="both"/>
        <w:rPr>
          <w:rFonts w:ascii="Times New Roman" w:hAnsi="Times New Roman"/>
          <w:sz w:val="28"/>
          <w:szCs w:val="28"/>
        </w:rPr>
      </w:pPr>
      <w:r w:rsidRPr="009371AD">
        <w:rPr>
          <w:rFonts w:ascii="Times New Roman" w:hAnsi="Times New Roman"/>
          <w:sz w:val="28"/>
          <w:szCs w:val="28"/>
        </w:rPr>
        <w:t>Так, в соответствии с п. 9 упомянутого Положения при определении среднего заработка используется средний дневной заработок в следующих случаях:</w:t>
      </w:r>
      <w:r w:rsidRPr="009371AD">
        <w:rPr>
          <w:rFonts w:ascii="Times New Roman" w:hAnsi="Times New Roman"/>
          <w:sz w:val="28"/>
          <w:szCs w:val="28"/>
        </w:rPr>
        <w:br/>
        <w:t>для оплаты отпусков и выплаты компенсации за неиспользованные отпуска;</w:t>
      </w:r>
      <w:r w:rsidRPr="009371AD">
        <w:rPr>
          <w:rFonts w:ascii="Times New Roman" w:hAnsi="Times New Roman"/>
          <w:sz w:val="28"/>
          <w:szCs w:val="28"/>
        </w:rPr>
        <w:br/>
        <w:t>для других случаев, предусмотренных Трудовым кодексом Российской Федерации, кроме случая определения среднего заработка работников, которым установлен суммированный учет рабочего времени.</w:t>
      </w:r>
    </w:p>
    <w:p w:rsidR="00BF6B03" w:rsidRPr="009371AD" w:rsidRDefault="00BF6B03" w:rsidP="00BF6B03">
      <w:pPr>
        <w:ind w:firstLine="1134"/>
        <w:jc w:val="both"/>
        <w:rPr>
          <w:rFonts w:ascii="Times New Roman" w:hAnsi="Times New Roman"/>
          <w:sz w:val="28"/>
          <w:szCs w:val="28"/>
        </w:rPr>
      </w:pPr>
      <w:r w:rsidRPr="009371AD">
        <w:rPr>
          <w:rFonts w:ascii="Times New Roman" w:hAnsi="Times New Roman"/>
          <w:sz w:val="28"/>
          <w:szCs w:val="28"/>
        </w:rPr>
        <w:t>Средний заработок работника определяется путем умножения среднего дневного заработка на количество дней (календарных, рабочих) в периоде, подлежащем оплате.</w:t>
      </w:r>
    </w:p>
    <w:p w:rsidR="00BF6B03" w:rsidRDefault="00BF6B03" w:rsidP="00BF6B03">
      <w:pPr>
        <w:ind w:firstLine="1134"/>
        <w:jc w:val="both"/>
        <w:rPr>
          <w:rFonts w:ascii="Times New Roman" w:hAnsi="Times New Roman"/>
          <w:sz w:val="28"/>
          <w:szCs w:val="28"/>
        </w:rPr>
      </w:pPr>
      <w:proofErr w:type="gramStart"/>
      <w:r w:rsidRPr="009371AD">
        <w:rPr>
          <w:rFonts w:ascii="Times New Roman" w:hAnsi="Times New Roman"/>
          <w:sz w:val="28"/>
          <w:szCs w:val="28"/>
        </w:rPr>
        <w:t>Средний дневной заработок, кроме случаев определения среднего заработка для оплаты отпусков и выплаты компенсаций за неиспользованные отпуска, исчисляется путем деления суммы заработной платы, фактически начисленной за отработанные дни в расчетном периоде, включая премии и вознаграждения, учитываемые в соответствии с пунктом 15 настоящего Положения, на количество фактически отработанных в этот период дней.</w:t>
      </w:r>
      <w:proofErr w:type="gramEnd"/>
    </w:p>
    <w:p w:rsidR="00BF6B03" w:rsidRPr="009371AD" w:rsidRDefault="00BF6B03" w:rsidP="00BF6B03">
      <w:pPr>
        <w:pStyle w:val="a3"/>
        <w:numPr>
          <w:ilvl w:val="0"/>
          <w:numId w:val="5"/>
        </w:numPr>
        <w:spacing w:after="0" w:line="240" w:lineRule="auto"/>
        <w:jc w:val="both"/>
        <w:rPr>
          <w:rFonts w:ascii="Times New Roman" w:hAnsi="Times New Roman"/>
          <w:sz w:val="28"/>
          <w:szCs w:val="28"/>
        </w:rPr>
      </w:pPr>
      <w:bookmarkStart w:id="1" w:name="_GoBack"/>
      <w:bookmarkEnd w:id="1"/>
      <w:r>
        <w:rPr>
          <w:rFonts w:ascii="Times New Roman" w:hAnsi="Times New Roman"/>
          <w:sz w:val="28"/>
          <w:szCs w:val="28"/>
        </w:rPr>
        <w:t>П</w:t>
      </w:r>
      <w:r w:rsidRPr="009371AD">
        <w:rPr>
          <w:rFonts w:ascii="Times New Roman" w:hAnsi="Times New Roman"/>
          <w:sz w:val="28"/>
          <w:szCs w:val="28"/>
        </w:rPr>
        <w:t xml:space="preserve">оложениями ст. </w:t>
      </w:r>
      <w:r>
        <w:fldChar w:fldCharType="begin"/>
      </w:r>
      <w:r>
        <w:instrText xml:space="preserve"> HYPERLINK "http://sudact.ru/law/tk-rf/chast-iii/razdel-xi/glava-38/statia-237/?marker=fdoctlaw" \t "_blank" \o "ТК РФ &gt;  Часть III &gt; Раздел XI. Материальная ответственность сторон трудового договора &gt; Глава 38. Материальная ответственность работодателя перед работником &gt; Статья 237. Возмещение морального вреда, причиненного работнику" </w:instrText>
      </w:r>
      <w:r>
        <w:fldChar w:fldCharType="separate"/>
      </w:r>
      <w:r w:rsidRPr="009371AD">
        <w:rPr>
          <w:rStyle w:val="a6"/>
          <w:rFonts w:ascii="Times New Roman" w:hAnsi="Times New Roman"/>
          <w:sz w:val="28"/>
          <w:szCs w:val="28"/>
        </w:rPr>
        <w:t>237</w:t>
      </w:r>
      <w:r>
        <w:rPr>
          <w:rStyle w:val="a6"/>
          <w:rFonts w:ascii="Times New Roman" w:hAnsi="Times New Roman"/>
          <w:color w:val="auto"/>
          <w:sz w:val="28"/>
          <w:szCs w:val="28"/>
        </w:rPr>
        <w:fldChar w:fldCharType="end"/>
      </w:r>
      <w:r w:rsidRPr="009371AD">
        <w:rPr>
          <w:rFonts w:ascii="Times New Roman" w:hAnsi="Times New Roman"/>
          <w:sz w:val="28"/>
          <w:szCs w:val="28"/>
        </w:rPr>
        <w:t xml:space="preserve"> Трудового кодекса РФ предусмотрено право работника на возмещение морального вреда, причиненного ему неправомерными действиями или бездействием работодателя.</w:t>
      </w:r>
    </w:p>
    <w:p w:rsidR="00BF6B03" w:rsidRPr="009371AD" w:rsidRDefault="00BF6B03" w:rsidP="00BF6B03">
      <w:pPr>
        <w:ind w:firstLine="1134"/>
        <w:jc w:val="both"/>
        <w:rPr>
          <w:rFonts w:ascii="Times New Roman" w:hAnsi="Times New Roman"/>
          <w:sz w:val="28"/>
          <w:szCs w:val="28"/>
        </w:rPr>
      </w:pPr>
      <w:proofErr w:type="gramStart"/>
      <w:r w:rsidRPr="009371AD">
        <w:rPr>
          <w:rFonts w:ascii="Times New Roman" w:hAnsi="Times New Roman"/>
          <w:sz w:val="28"/>
          <w:szCs w:val="28"/>
        </w:rPr>
        <w:t xml:space="preserve">Согласно п. 63 Постановления Пленума Верховного Суда Российской Федерации от 17 марта 2004 г. № 2 «О применении судами Российской Федерации ТК РФ» в соответствии с частью четвертой статьи 3 и частью девятой статьи </w:t>
      </w:r>
      <w:hyperlink r:id="rId21" w:tgtFrame="_blank" w:tooltip="ТК РФ &gt;  Часть V &gt; Раздел XIII. Защита трудовых прав и свобод. Рассмотрение и разрешение трудовых споров. Ответственность за нарушение трудового законодательства и иных актов, содержащих нормы трудового права &gt; Глава 60. Рассмотрение и разрешение индивидуальны" w:history="1">
        <w:r w:rsidRPr="009371AD">
          <w:rPr>
            <w:rStyle w:val="a6"/>
            <w:rFonts w:ascii="Times New Roman" w:hAnsi="Times New Roman"/>
            <w:sz w:val="28"/>
            <w:szCs w:val="28"/>
          </w:rPr>
          <w:t>394 ТК РФ</w:t>
        </w:r>
      </w:hyperlink>
      <w:r w:rsidRPr="009371AD">
        <w:rPr>
          <w:rFonts w:ascii="Times New Roman" w:hAnsi="Times New Roman"/>
          <w:sz w:val="28"/>
          <w:szCs w:val="28"/>
        </w:rPr>
        <w:t xml:space="preserve"> суд вправе удовлетворить требование лица, подвергшегося дискриминации в сфере труда, а также требование работника, уволенного без законного основания или с нарушением установленного порядка увольнения</w:t>
      </w:r>
      <w:proofErr w:type="gramEnd"/>
      <w:r w:rsidRPr="009371AD">
        <w:rPr>
          <w:rFonts w:ascii="Times New Roman" w:hAnsi="Times New Roman"/>
          <w:sz w:val="28"/>
          <w:szCs w:val="28"/>
        </w:rPr>
        <w:t xml:space="preserve"> либо незаконно переведенного на другую работу, о компенсации морального вреда.</w:t>
      </w:r>
    </w:p>
    <w:p w:rsidR="00BF6B03" w:rsidRPr="009371AD" w:rsidRDefault="00BF6B03" w:rsidP="00BF6B03">
      <w:pPr>
        <w:ind w:firstLine="1134"/>
        <w:jc w:val="both"/>
        <w:rPr>
          <w:rFonts w:ascii="Times New Roman" w:hAnsi="Times New Roman"/>
          <w:sz w:val="28"/>
          <w:szCs w:val="28"/>
        </w:rPr>
      </w:pPr>
      <w:proofErr w:type="gramStart"/>
      <w:r w:rsidRPr="009371AD">
        <w:rPr>
          <w:rFonts w:ascii="Times New Roman" w:hAnsi="Times New Roman"/>
          <w:sz w:val="28"/>
          <w:szCs w:val="28"/>
        </w:rPr>
        <w:lastRenderedPageBreak/>
        <w:t xml:space="preserve">Учитывая, что ТК РФ не содержит каких-либо ограничений для компенсации морального вреда и в иных случаях нарушения трудовых прав работников, суд в силу статей </w:t>
      </w:r>
      <w:hyperlink r:id="rId22" w:tgtFrame="_blank" w:tooltip="ТК РФ &gt;  Часть I &gt; Раздел I. Общие положения &gt; Глава 2. Трудовые отношения, стороны трудовых отношений, основания возникновения трудовых отношений &gt; Статья 21. Основные права и обязанности работника" w:history="1">
        <w:r w:rsidRPr="009371AD">
          <w:rPr>
            <w:rStyle w:val="a6"/>
            <w:rFonts w:ascii="Times New Roman" w:hAnsi="Times New Roman"/>
            <w:sz w:val="28"/>
            <w:szCs w:val="28"/>
          </w:rPr>
          <w:t>21</w:t>
        </w:r>
      </w:hyperlink>
      <w:r w:rsidRPr="009371AD">
        <w:rPr>
          <w:rFonts w:ascii="Times New Roman" w:hAnsi="Times New Roman"/>
          <w:sz w:val="28"/>
          <w:szCs w:val="28"/>
        </w:rPr>
        <w:t xml:space="preserve"> (абзац четырнадцатый части первой) и </w:t>
      </w:r>
      <w:hyperlink r:id="rId23" w:tgtFrame="_blank" w:tooltip="ТК РФ &gt;  Часть III &gt; Раздел XI. Материальная ответственность сторон трудового договора &gt; Глава 38. Материальная ответственность работодателя перед работником &gt; Статья 237. Возмещение морального вреда, причиненного работнику" w:history="1">
        <w:r w:rsidRPr="009371AD">
          <w:rPr>
            <w:rStyle w:val="a6"/>
            <w:rFonts w:ascii="Times New Roman" w:hAnsi="Times New Roman"/>
            <w:sz w:val="28"/>
            <w:szCs w:val="28"/>
          </w:rPr>
          <w:t>237 ТК РФ</w:t>
        </w:r>
      </w:hyperlink>
      <w:r w:rsidRPr="009371AD">
        <w:rPr>
          <w:rFonts w:ascii="Times New Roman" w:hAnsi="Times New Roman"/>
          <w:sz w:val="28"/>
          <w:szCs w:val="28"/>
        </w:rPr>
        <w:t xml:space="preserve"> вправе удовлетворить требование работника о компенсации морального вреда, причиненного ему любыми неправомерными действиями или бездействием работодателя, в том числе и при нарушении его имущественных прав (например, при</w:t>
      </w:r>
      <w:proofErr w:type="gramEnd"/>
      <w:r w:rsidRPr="009371AD">
        <w:rPr>
          <w:rFonts w:ascii="Times New Roman" w:hAnsi="Times New Roman"/>
          <w:sz w:val="28"/>
          <w:szCs w:val="28"/>
        </w:rPr>
        <w:t xml:space="preserve"> задержке выплаты заработной платы).</w:t>
      </w:r>
    </w:p>
    <w:p w:rsidR="00BF6B03" w:rsidRPr="009371AD" w:rsidRDefault="00BF6B03" w:rsidP="00BF6B03">
      <w:pPr>
        <w:ind w:firstLine="1134"/>
        <w:jc w:val="both"/>
        <w:rPr>
          <w:rFonts w:ascii="Times New Roman" w:eastAsia="Times New Roman" w:hAnsi="Times New Roman"/>
          <w:b/>
          <w:bCs/>
          <w:sz w:val="28"/>
          <w:szCs w:val="28"/>
          <w:lang w:eastAsia="ru-RU"/>
        </w:rPr>
      </w:pPr>
      <w:r w:rsidRPr="009371AD">
        <w:rPr>
          <w:rFonts w:ascii="Times New Roman" w:hAnsi="Times New Roman"/>
          <w:sz w:val="28"/>
          <w:szCs w:val="28"/>
        </w:rPr>
        <w:t xml:space="preserve">В соответствии со ст. </w:t>
      </w:r>
      <w:hyperlink r:id="rId24" w:tgtFrame="_blank" w:tooltip="ТК РФ &gt;  Часть III &gt; Раздел XI. Материальная ответственность сторон трудового договора &gt; Глава 38. Материальная ответственность работодателя перед работником &gt; Статья 237. Возмещение морального вреда, причиненного работнику" w:history="1">
        <w:r w:rsidRPr="009371AD">
          <w:rPr>
            <w:rStyle w:val="a6"/>
            <w:rFonts w:ascii="Times New Roman" w:hAnsi="Times New Roman"/>
            <w:sz w:val="28"/>
            <w:szCs w:val="28"/>
          </w:rPr>
          <w:t>237</w:t>
        </w:r>
      </w:hyperlink>
      <w:r w:rsidRPr="009371AD">
        <w:rPr>
          <w:rFonts w:ascii="Times New Roman" w:hAnsi="Times New Roman"/>
          <w:sz w:val="28"/>
          <w:szCs w:val="28"/>
        </w:rPr>
        <w:t xml:space="preserve"> Трудового кодекса РФ в случае спора факт причинения работнику морального вреда и размер компенсации определяются судом независимо от подлежащего возмещению имущественного ущерба.</w:t>
      </w:r>
    </w:p>
    <w:p w:rsidR="00BF6B03" w:rsidRPr="004E2F9C" w:rsidRDefault="00BF6B03" w:rsidP="004E2F9C">
      <w:pPr>
        <w:spacing w:after="0" w:line="264" w:lineRule="auto"/>
        <w:ind w:firstLine="709"/>
        <w:jc w:val="both"/>
        <w:rPr>
          <w:rFonts w:ascii="Times New Roman" w:eastAsia="Times New Roman" w:hAnsi="Times New Roman" w:cs="Times New Roman"/>
          <w:sz w:val="28"/>
          <w:szCs w:val="28"/>
          <w:lang w:eastAsia="ru-RU"/>
        </w:rPr>
      </w:pPr>
      <w:r w:rsidRPr="00BF6B03">
        <w:rPr>
          <w:rFonts w:ascii="Times New Roman" w:eastAsia="Times New Roman" w:hAnsi="Times New Roman" w:cs="Times New Roman"/>
          <w:sz w:val="28"/>
          <w:szCs w:val="28"/>
          <w:lang w:eastAsia="ru-RU"/>
        </w:rPr>
        <w:t>Подробные руководства по соблюдению обязательных требований трудового законодательства предоставлены на сайте Роструда: https://www.rostrud.ru/rostrud/deyatelnost/?CAT_ID=8454</w:t>
      </w:r>
      <w:r>
        <w:rPr>
          <w:rFonts w:ascii="Times New Roman" w:eastAsia="Times New Roman" w:hAnsi="Times New Roman" w:cs="Times New Roman"/>
          <w:sz w:val="28"/>
          <w:szCs w:val="28"/>
          <w:lang w:eastAsia="ru-RU"/>
        </w:rPr>
        <w:t>.</w:t>
      </w:r>
    </w:p>
    <w:p w:rsidR="0045687B" w:rsidRDefault="0045687B" w:rsidP="0045687B">
      <w:pPr>
        <w:pStyle w:val="a5"/>
        <w:spacing w:before="0" w:beforeAutospacing="0" w:after="0" w:afterAutospacing="0"/>
        <w:textAlignment w:val="baseline"/>
        <w:rPr>
          <w:rFonts w:ascii="inherit" w:hAnsi="inherit" w:cs="Arial"/>
          <w:b/>
          <w:bCs/>
          <w:color w:val="2E2D2D"/>
          <w:sz w:val="18"/>
          <w:szCs w:val="18"/>
          <w:bdr w:val="none" w:sz="0" w:space="0" w:color="auto" w:frame="1"/>
        </w:rPr>
      </w:pPr>
    </w:p>
    <w:sectPr w:rsidR="004568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A65A24"/>
    <w:multiLevelType w:val="hybridMultilevel"/>
    <w:tmpl w:val="E1C03B6E"/>
    <w:lvl w:ilvl="0" w:tplc="0419000F">
      <w:start w:val="1"/>
      <w:numFmt w:val="decimal"/>
      <w:lvlText w:val="%1."/>
      <w:lvlJc w:val="left"/>
      <w:pPr>
        <w:ind w:left="1429" w:hanging="360"/>
      </w:pPr>
    </w:lvl>
    <w:lvl w:ilvl="1" w:tplc="4A2A9570">
      <w:numFmt w:val="bullet"/>
      <w:lvlText w:val="•"/>
      <w:lvlJc w:val="left"/>
      <w:pPr>
        <w:ind w:left="3199" w:hanging="1410"/>
      </w:pPr>
      <w:rPr>
        <w:rFonts w:ascii="Times New Roman" w:eastAsiaTheme="minorHAnsi" w:hAnsi="Times New Roman"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4132586C"/>
    <w:multiLevelType w:val="hybridMultilevel"/>
    <w:tmpl w:val="05F4A41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704B4E5F"/>
    <w:multiLevelType w:val="hybridMultilevel"/>
    <w:tmpl w:val="A99443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70F65C62"/>
    <w:multiLevelType w:val="hybridMultilevel"/>
    <w:tmpl w:val="289C62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2FF6EAA"/>
    <w:multiLevelType w:val="hybridMultilevel"/>
    <w:tmpl w:val="7228F82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F6C"/>
    <w:rsid w:val="00000A0A"/>
    <w:rsid w:val="000016E5"/>
    <w:rsid w:val="00015A37"/>
    <w:rsid w:val="00020203"/>
    <w:rsid w:val="00035931"/>
    <w:rsid w:val="00044251"/>
    <w:rsid w:val="0005538D"/>
    <w:rsid w:val="00070008"/>
    <w:rsid w:val="000722C0"/>
    <w:rsid w:val="00074899"/>
    <w:rsid w:val="00077FC1"/>
    <w:rsid w:val="0008015D"/>
    <w:rsid w:val="00084791"/>
    <w:rsid w:val="0008703B"/>
    <w:rsid w:val="00090D03"/>
    <w:rsid w:val="000973E8"/>
    <w:rsid w:val="000A341B"/>
    <w:rsid w:val="000B19AC"/>
    <w:rsid w:val="000B226F"/>
    <w:rsid w:val="000C0F62"/>
    <w:rsid w:val="000D4F23"/>
    <w:rsid w:val="000D5936"/>
    <w:rsid w:val="000E48BE"/>
    <w:rsid w:val="000E4E7E"/>
    <w:rsid w:val="000F4184"/>
    <w:rsid w:val="000F43D6"/>
    <w:rsid w:val="00111FF6"/>
    <w:rsid w:val="00114E3A"/>
    <w:rsid w:val="001247A5"/>
    <w:rsid w:val="0013078E"/>
    <w:rsid w:val="001325D6"/>
    <w:rsid w:val="00132C37"/>
    <w:rsid w:val="00147D17"/>
    <w:rsid w:val="001529A8"/>
    <w:rsid w:val="00164E35"/>
    <w:rsid w:val="0018457B"/>
    <w:rsid w:val="00186D73"/>
    <w:rsid w:val="001B5FC9"/>
    <w:rsid w:val="001B7DB3"/>
    <w:rsid w:val="001C00AA"/>
    <w:rsid w:val="001D101D"/>
    <w:rsid w:val="001D38CA"/>
    <w:rsid w:val="001D3CA8"/>
    <w:rsid w:val="001D4F2D"/>
    <w:rsid w:val="001D702C"/>
    <w:rsid w:val="001E5759"/>
    <w:rsid w:val="001F0DE2"/>
    <w:rsid w:val="00210B0E"/>
    <w:rsid w:val="00214005"/>
    <w:rsid w:val="00220A24"/>
    <w:rsid w:val="00226E5F"/>
    <w:rsid w:val="0024551C"/>
    <w:rsid w:val="00254192"/>
    <w:rsid w:val="002633CF"/>
    <w:rsid w:val="00266E01"/>
    <w:rsid w:val="00275E46"/>
    <w:rsid w:val="002847F7"/>
    <w:rsid w:val="002979E6"/>
    <w:rsid w:val="002A1566"/>
    <w:rsid w:val="002B18EB"/>
    <w:rsid w:val="002B3A40"/>
    <w:rsid w:val="002C7659"/>
    <w:rsid w:val="002D4248"/>
    <w:rsid w:val="002E31BA"/>
    <w:rsid w:val="002E58CD"/>
    <w:rsid w:val="002F715A"/>
    <w:rsid w:val="003061F2"/>
    <w:rsid w:val="0031163C"/>
    <w:rsid w:val="003206D6"/>
    <w:rsid w:val="003212F6"/>
    <w:rsid w:val="003328EB"/>
    <w:rsid w:val="003376C7"/>
    <w:rsid w:val="0033770F"/>
    <w:rsid w:val="00340751"/>
    <w:rsid w:val="00342595"/>
    <w:rsid w:val="00352F0B"/>
    <w:rsid w:val="0035381A"/>
    <w:rsid w:val="003564CB"/>
    <w:rsid w:val="00364710"/>
    <w:rsid w:val="00366EA1"/>
    <w:rsid w:val="00367BBF"/>
    <w:rsid w:val="003738A6"/>
    <w:rsid w:val="00375ED3"/>
    <w:rsid w:val="00376F46"/>
    <w:rsid w:val="003774D8"/>
    <w:rsid w:val="003810D5"/>
    <w:rsid w:val="0038218B"/>
    <w:rsid w:val="0038277F"/>
    <w:rsid w:val="00384504"/>
    <w:rsid w:val="00387C51"/>
    <w:rsid w:val="003903FB"/>
    <w:rsid w:val="003A2306"/>
    <w:rsid w:val="003A6BB6"/>
    <w:rsid w:val="003B06A9"/>
    <w:rsid w:val="003B5DBF"/>
    <w:rsid w:val="003C09E2"/>
    <w:rsid w:val="003C284A"/>
    <w:rsid w:val="003C39E1"/>
    <w:rsid w:val="003C7B69"/>
    <w:rsid w:val="003D0BCB"/>
    <w:rsid w:val="003D2DB5"/>
    <w:rsid w:val="003E10FB"/>
    <w:rsid w:val="003E1281"/>
    <w:rsid w:val="003E4386"/>
    <w:rsid w:val="003F5618"/>
    <w:rsid w:val="004024B8"/>
    <w:rsid w:val="004055F3"/>
    <w:rsid w:val="0040616C"/>
    <w:rsid w:val="0040632A"/>
    <w:rsid w:val="00407762"/>
    <w:rsid w:val="0041284D"/>
    <w:rsid w:val="00412FAB"/>
    <w:rsid w:val="0043057A"/>
    <w:rsid w:val="00432CBE"/>
    <w:rsid w:val="0043499F"/>
    <w:rsid w:val="0043537B"/>
    <w:rsid w:val="00437496"/>
    <w:rsid w:val="00440374"/>
    <w:rsid w:val="00447014"/>
    <w:rsid w:val="004523F7"/>
    <w:rsid w:val="004566C2"/>
    <w:rsid w:val="0045687B"/>
    <w:rsid w:val="0046786A"/>
    <w:rsid w:val="004815C8"/>
    <w:rsid w:val="00484DAD"/>
    <w:rsid w:val="00490A0F"/>
    <w:rsid w:val="0049235C"/>
    <w:rsid w:val="004A545E"/>
    <w:rsid w:val="004C129E"/>
    <w:rsid w:val="004C66E3"/>
    <w:rsid w:val="004D3E91"/>
    <w:rsid w:val="004D716A"/>
    <w:rsid w:val="004E2F9C"/>
    <w:rsid w:val="004E4FFD"/>
    <w:rsid w:val="004E565F"/>
    <w:rsid w:val="004E5E31"/>
    <w:rsid w:val="004E79F4"/>
    <w:rsid w:val="004F006B"/>
    <w:rsid w:val="004F43DE"/>
    <w:rsid w:val="004F7264"/>
    <w:rsid w:val="004F7437"/>
    <w:rsid w:val="005007FE"/>
    <w:rsid w:val="005108B3"/>
    <w:rsid w:val="00510D6D"/>
    <w:rsid w:val="005141AC"/>
    <w:rsid w:val="00514E90"/>
    <w:rsid w:val="00524FD5"/>
    <w:rsid w:val="00525A32"/>
    <w:rsid w:val="005331EF"/>
    <w:rsid w:val="005332BC"/>
    <w:rsid w:val="005355E9"/>
    <w:rsid w:val="00537FA6"/>
    <w:rsid w:val="00556DD0"/>
    <w:rsid w:val="00557E27"/>
    <w:rsid w:val="005600AA"/>
    <w:rsid w:val="0057295D"/>
    <w:rsid w:val="00574D3A"/>
    <w:rsid w:val="00595FDD"/>
    <w:rsid w:val="005A60D1"/>
    <w:rsid w:val="005A6E1E"/>
    <w:rsid w:val="005A74D5"/>
    <w:rsid w:val="005B4554"/>
    <w:rsid w:val="005C4FB3"/>
    <w:rsid w:val="005C6E6D"/>
    <w:rsid w:val="005D0B4F"/>
    <w:rsid w:val="005D22D2"/>
    <w:rsid w:val="005D6DC9"/>
    <w:rsid w:val="005E07CD"/>
    <w:rsid w:val="005E5C16"/>
    <w:rsid w:val="005F14B8"/>
    <w:rsid w:val="005F2949"/>
    <w:rsid w:val="005F4DBA"/>
    <w:rsid w:val="005F5942"/>
    <w:rsid w:val="006038BA"/>
    <w:rsid w:val="00612CD6"/>
    <w:rsid w:val="00614F3A"/>
    <w:rsid w:val="0061630C"/>
    <w:rsid w:val="00625135"/>
    <w:rsid w:val="00626C20"/>
    <w:rsid w:val="00627BDF"/>
    <w:rsid w:val="006379E2"/>
    <w:rsid w:val="0064181E"/>
    <w:rsid w:val="00650CFD"/>
    <w:rsid w:val="00653875"/>
    <w:rsid w:val="00657254"/>
    <w:rsid w:val="0066058C"/>
    <w:rsid w:val="00662ED2"/>
    <w:rsid w:val="006662C7"/>
    <w:rsid w:val="0066737B"/>
    <w:rsid w:val="00670EC7"/>
    <w:rsid w:val="0067190F"/>
    <w:rsid w:val="006720E3"/>
    <w:rsid w:val="006751D8"/>
    <w:rsid w:val="0067780C"/>
    <w:rsid w:val="0068333A"/>
    <w:rsid w:val="00685B46"/>
    <w:rsid w:val="00696FCD"/>
    <w:rsid w:val="006A5230"/>
    <w:rsid w:val="006B1123"/>
    <w:rsid w:val="006B3165"/>
    <w:rsid w:val="006C63FC"/>
    <w:rsid w:val="006D2BDF"/>
    <w:rsid w:val="006D47D1"/>
    <w:rsid w:val="006E1630"/>
    <w:rsid w:val="006E7486"/>
    <w:rsid w:val="006F3FC9"/>
    <w:rsid w:val="006F47F6"/>
    <w:rsid w:val="006F56EC"/>
    <w:rsid w:val="00701D84"/>
    <w:rsid w:val="00713523"/>
    <w:rsid w:val="00713FC8"/>
    <w:rsid w:val="00721042"/>
    <w:rsid w:val="0072529F"/>
    <w:rsid w:val="00731C1B"/>
    <w:rsid w:val="00736E7D"/>
    <w:rsid w:val="00750045"/>
    <w:rsid w:val="0075048B"/>
    <w:rsid w:val="00754C50"/>
    <w:rsid w:val="00755137"/>
    <w:rsid w:val="00755B2B"/>
    <w:rsid w:val="007575CF"/>
    <w:rsid w:val="007722DB"/>
    <w:rsid w:val="00773467"/>
    <w:rsid w:val="00775FD1"/>
    <w:rsid w:val="00777CF5"/>
    <w:rsid w:val="007861DD"/>
    <w:rsid w:val="00790592"/>
    <w:rsid w:val="00794B46"/>
    <w:rsid w:val="00795F68"/>
    <w:rsid w:val="00796CF0"/>
    <w:rsid w:val="00797196"/>
    <w:rsid w:val="007A6A72"/>
    <w:rsid w:val="007B3020"/>
    <w:rsid w:val="007C7271"/>
    <w:rsid w:val="007D3DF2"/>
    <w:rsid w:val="00803982"/>
    <w:rsid w:val="008048F2"/>
    <w:rsid w:val="00806276"/>
    <w:rsid w:val="00822997"/>
    <w:rsid w:val="00827F05"/>
    <w:rsid w:val="00835ECE"/>
    <w:rsid w:val="00837393"/>
    <w:rsid w:val="008521F0"/>
    <w:rsid w:val="008568E1"/>
    <w:rsid w:val="00857E8F"/>
    <w:rsid w:val="00862F72"/>
    <w:rsid w:val="00895A9C"/>
    <w:rsid w:val="00896F0B"/>
    <w:rsid w:val="008A19C9"/>
    <w:rsid w:val="008A4B99"/>
    <w:rsid w:val="008B1ABF"/>
    <w:rsid w:val="008C0F97"/>
    <w:rsid w:val="008C1DA4"/>
    <w:rsid w:val="008C222F"/>
    <w:rsid w:val="008C2F65"/>
    <w:rsid w:val="008C5AAD"/>
    <w:rsid w:val="008C79D2"/>
    <w:rsid w:val="008D58E0"/>
    <w:rsid w:val="008F1617"/>
    <w:rsid w:val="008F309D"/>
    <w:rsid w:val="008F409A"/>
    <w:rsid w:val="00912B84"/>
    <w:rsid w:val="009166F8"/>
    <w:rsid w:val="00924429"/>
    <w:rsid w:val="00925510"/>
    <w:rsid w:val="00935EBA"/>
    <w:rsid w:val="00944BB0"/>
    <w:rsid w:val="00952CDF"/>
    <w:rsid w:val="00955048"/>
    <w:rsid w:val="00957F6C"/>
    <w:rsid w:val="00971330"/>
    <w:rsid w:val="00973BFF"/>
    <w:rsid w:val="00976AC3"/>
    <w:rsid w:val="00990EAA"/>
    <w:rsid w:val="00995EAA"/>
    <w:rsid w:val="00997A1D"/>
    <w:rsid w:val="009A2880"/>
    <w:rsid w:val="009A4DBE"/>
    <w:rsid w:val="009B0664"/>
    <w:rsid w:val="009B2D91"/>
    <w:rsid w:val="009B390A"/>
    <w:rsid w:val="009C2A9C"/>
    <w:rsid w:val="009D084C"/>
    <w:rsid w:val="009D78DA"/>
    <w:rsid w:val="009E3249"/>
    <w:rsid w:val="009E6F82"/>
    <w:rsid w:val="009F34AC"/>
    <w:rsid w:val="009F373E"/>
    <w:rsid w:val="00A06781"/>
    <w:rsid w:val="00A07809"/>
    <w:rsid w:val="00A2026D"/>
    <w:rsid w:val="00A20407"/>
    <w:rsid w:val="00A25B06"/>
    <w:rsid w:val="00A41B12"/>
    <w:rsid w:val="00A53C79"/>
    <w:rsid w:val="00A74B83"/>
    <w:rsid w:val="00A8055B"/>
    <w:rsid w:val="00A83CB8"/>
    <w:rsid w:val="00A90B1B"/>
    <w:rsid w:val="00A9539B"/>
    <w:rsid w:val="00A96B63"/>
    <w:rsid w:val="00A97993"/>
    <w:rsid w:val="00A97CC4"/>
    <w:rsid w:val="00AA189A"/>
    <w:rsid w:val="00AA486D"/>
    <w:rsid w:val="00AA6324"/>
    <w:rsid w:val="00AB2EA2"/>
    <w:rsid w:val="00AB43E2"/>
    <w:rsid w:val="00AD2DD8"/>
    <w:rsid w:val="00AD74C8"/>
    <w:rsid w:val="00AD7AD7"/>
    <w:rsid w:val="00AE24AF"/>
    <w:rsid w:val="00AE3122"/>
    <w:rsid w:val="00AE756E"/>
    <w:rsid w:val="00AF4940"/>
    <w:rsid w:val="00AF62DC"/>
    <w:rsid w:val="00AF674F"/>
    <w:rsid w:val="00B023B7"/>
    <w:rsid w:val="00B1541F"/>
    <w:rsid w:val="00B25CCF"/>
    <w:rsid w:val="00B261D0"/>
    <w:rsid w:val="00B3201B"/>
    <w:rsid w:val="00B342BE"/>
    <w:rsid w:val="00B36CAC"/>
    <w:rsid w:val="00B57745"/>
    <w:rsid w:val="00B85AC2"/>
    <w:rsid w:val="00B85E8C"/>
    <w:rsid w:val="00BA396A"/>
    <w:rsid w:val="00BB015A"/>
    <w:rsid w:val="00BB6C4C"/>
    <w:rsid w:val="00BC098C"/>
    <w:rsid w:val="00BC11FB"/>
    <w:rsid w:val="00BC2FA4"/>
    <w:rsid w:val="00BF0BC4"/>
    <w:rsid w:val="00BF33DC"/>
    <w:rsid w:val="00BF6649"/>
    <w:rsid w:val="00BF6B03"/>
    <w:rsid w:val="00BF7CC8"/>
    <w:rsid w:val="00C028A4"/>
    <w:rsid w:val="00C04CB7"/>
    <w:rsid w:val="00C058B8"/>
    <w:rsid w:val="00C2164B"/>
    <w:rsid w:val="00C227CC"/>
    <w:rsid w:val="00C27E76"/>
    <w:rsid w:val="00C32FCE"/>
    <w:rsid w:val="00C40F0B"/>
    <w:rsid w:val="00C4318A"/>
    <w:rsid w:val="00C61317"/>
    <w:rsid w:val="00C66166"/>
    <w:rsid w:val="00C70DB9"/>
    <w:rsid w:val="00C86549"/>
    <w:rsid w:val="00CA0430"/>
    <w:rsid w:val="00CA0FEB"/>
    <w:rsid w:val="00CC162A"/>
    <w:rsid w:val="00CC4BAF"/>
    <w:rsid w:val="00CD0370"/>
    <w:rsid w:val="00CD42BD"/>
    <w:rsid w:val="00CD52A4"/>
    <w:rsid w:val="00CE234F"/>
    <w:rsid w:val="00CE31EF"/>
    <w:rsid w:val="00CE6B00"/>
    <w:rsid w:val="00CF7417"/>
    <w:rsid w:val="00D0057B"/>
    <w:rsid w:val="00D04039"/>
    <w:rsid w:val="00D07905"/>
    <w:rsid w:val="00D1033A"/>
    <w:rsid w:val="00D10507"/>
    <w:rsid w:val="00D14019"/>
    <w:rsid w:val="00D21241"/>
    <w:rsid w:val="00D22750"/>
    <w:rsid w:val="00D40F08"/>
    <w:rsid w:val="00D4388D"/>
    <w:rsid w:val="00D55175"/>
    <w:rsid w:val="00D6058B"/>
    <w:rsid w:val="00D63F16"/>
    <w:rsid w:val="00D65C90"/>
    <w:rsid w:val="00D65D11"/>
    <w:rsid w:val="00D7794C"/>
    <w:rsid w:val="00D9166F"/>
    <w:rsid w:val="00D96714"/>
    <w:rsid w:val="00D97908"/>
    <w:rsid w:val="00DA13A3"/>
    <w:rsid w:val="00DA2112"/>
    <w:rsid w:val="00DB4142"/>
    <w:rsid w:val="00DB4A3F"/>
    <w:rsid w:val="00DB4C72"/>
    <w:rsid w:val="00DC6BE5"/>
    <w:rsid w:val="00DE035A"/>
    <w:rsid w:val="00DF5AF0"/>
    <w:rsid w:val="00E03FD2"/>
    <w:rsid w:val="00E07111"/>
    <w:rsid w:val="00E1040A"/>
    <w:rsid w:val="00E13680"/>
    <w:rsid w:val="00E17138"/>
    <w:rsid w:val="00E22143"/>
    <w:rsid w:val="00E22306"/>
    <w:rsid w:val="00E32947"/>
    <w:rsid w:val="00E3313D"/>
    <w:rsid w:val="00E35381"/>
    <w:rsid w:val="00E36F29"/>
    <w:rsid w:val="00E374FE"/>
    <w:rsid w:val="00E42C17"/>
    <w:rsid w:val="00E52F64"/>
    <w:rsid w:val="00E5574E"/>
    <w:rsid w:val="00E6128C"/>
    <w:rsid w:val="00E67489"/>
    <w:rsid w:val="00E80CB8"/>
    <w:rsid w:val="00E863F4"/>
    <w:rsid w:val="00E92420"/>
    <w:rsid w:val="00EA7D59"/>
    <w:rsid w:val="00EB61CD"/>
    <w:rsid w:val="00EC0A31"/>
    <w:rsid w:val="00EC0EC8"/>
    <w:rsid w:val="00EC167D"/>
    <w:rsid w:val="00EC461F"/>
    <w:rsid w:val="00EC5FC6"/>
    <w:rsid w:val="00EC7138"/>
    <w:rsid w:val="00ED17EB"/>
    <w:rsid w:val="00ED69DB"/>
    <w:rsid w:val="00ED7130"/>
    <w:rsid w:val="00EE1005"/>
    <w:rsid w:val="00EE66E3"/>
    <w:rsid w:val="00EF07FF"/>
    <w:rsid w:val="00EF376A"/>
    <w:rsid w:val="00EF3EC0"/>
    <w:rsid w:val="00EF5F42"/>
    <w:rsid w:val="00F001F8"/>
    <w:rsid w:val="00F021A0"/>
    <w:rsid w:val="00F044E6"/>
    <w:rsid w:val="00F1361C"/>
    <w:rsid w:val="00F27AD1"/>
    <w:rsid w:val="00F27FD9"/>
    <w:rsid w:val="00F300D1"/>
    <w:rsid w:val="00F30805"/>
    <w:rsid w:val="00F3156D"/>
    <w:rsid w:val="00F3492C"/>
    <w:rsid w:val="00F41410"/>
    <w:rsid w:val="00F4237C"/>
    <w:rsid w:val="00F535C7"/>
    <w:rsid w:val="00F54168"/>
    <w:rsid w:val="00F55FE1"/>
    <w:rsid w:val="00F56805"/>
    <w:rsid w:val="00F56B5F"/>
    <w:rsid w:val="00F60281"/>
    <w:rsid w:val="00F633A9"/>
    <w:rsid w:val="00F63F15"/>
    <w:rsid w:val="00FA2018"/>
    <w:rsid w:val="00FA38C7"/>
    <w:rsid w:val="00FA583A"/>
    <w:rsid w:val="00FA79AD"/>
    <w:rsid w:val="00FB50D0"/>
    <w:rsid w:val="00FB51EC"/>
    <w:rsid w:val="00FC1C00"/>
    <w:rsid w:val="00FC4583"/>
    <w:rsid w:val="00FC4FF3"/>
    <w:rsid w:val="00FD145D"/>
    <w:rsid w:val="00FE2978"/>
    <w:rsid w:val="00FF4D31"/>
    <w:rsid w:val="00FF65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68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F6C"/>
    <w:pPr>
      <w:spacing w:after="200" w:line="276" w:lineRule="auto"/>
      <w:ind w:firstLine="0"/>
      <w:jc w:val="left"/>
    </w:pPr>
  </w:style>
  <w:style w:type="paragraph" w:styleId="2">
    <w:name w:val="heading 2"/>
    <w:basedOn w:val="a"/>
    <w:next w:val="a"/>
    <w:link w:val="20"/>
    <w:uiPriority w:val="9"/>
    <w:unhideWhenUsed/>
    <w:qFormat/>
    <w:rsid w:val="00BF6B03"/>
    <w:pPr>
      <w:keepNext/>
      <w:spacing w:before="240" w:after="60" w:line="240" w:lineRule="auto"/>
      <w:outlineLvl w:val="1"/>
    </w:pPr>
    <w:rPr>
      <w:rFonts w:asciiTheme="majorHAnsi" w:eastAsiaTheme="majorEastAsia" w:hAnsiTheme="majorHAnsi" w:cs="Times New Roman"/>
      <w:b/>
      <w:bCs/>
      <w:i/>
      <w:iCs/>
      <w:sz w:val="28"/>
      <w:szCs w:val="28"/>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C2FA4"/>
    <w:pPr>
      <w:ind w:left="720"/>
      <w:contextualSpacing/>
    </w:pPr>
  </w:style>
  <w:style w:type="paragraph" w:customStyle="1" w:styleId="1">
    <w:name w:val="текст1"/>
    <w:basedOn w:val="a"/>
    <w:qFormat/>
    <w:rsid w:val="00E3313D"/>
    <w:pPr>
      <w:spacing w:after="0" w:line="240" w:lineRule="auto"/>
      <w:ind w:firstLine="709"/>
      <w:jc w:val="both"/>
    </w:pPr>
    <w:rPr>
      <w:rFonts w:ascii="Times New Roman" w:hAnsi="Times New Roman" w:cs="Times New Roman"/>
      <w:sz w:val="28"/>
      <w:szCs w:val="28"/>
    </w:rPr>
  </w:style>
  <w:style w:type="character" w:customStyle="1" w:styleId="a4">
    <w:name w:val="Абзац списка Знак"/>
    <w:link w:val="a3"/>
    <w:uiPriority w:val="34"/>
    <w:locked/>
    <w:rsid w:val="00E3313D"/>
  </w:style>
  <w:style w:type="paragraph" w:styleId="a5">
    <w:name w:val="Normal (Web)"/>
    <w:basedOn w:val="a"/>
    <w:uiPriority w:val="99"/>
    <w:semiHidden/>
    <w:unhideWhenUsed/>
    <w:rsid w:val="004568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BF6B03"/>
    <w:rPr>
      <w:rFonts w:asciiTheme="majorHAnsi" w:eastAsiaTheme="majorEastAsia" w:hAnsiTheme="majorHAnsi" w:cs="Times New Roman"/>
      <w:b/>
      <w:bCs/>
      <w:i/>
      <w:iCs/>
      <w:sz w:val="28"/>
      <w:szCs w:val="28"/>
      <w:lang w:val="en-US" w:bidi="en-US"/>
    </w:rPr>
  </w:style>
  <w:style w:type="character" w:styleId="a6">
    <w:name w:val="Hyperlink"/>
    <w:basedOn w:val="a0"/>
    <w:uiPriority w:val="99"/>
    <w:unhideWhenUsed/>
    <w:rsid w:val="00BF6B0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68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F6C"/>
    <w:pPr>
      <w:spacing w:after="200" w:line="276" w:lineRule="auto"/>
      <w:ind w:firstLine="0"/>
      <w:jc w:val="left"/>
    </w:pPr>
  </w:style>
  <w:style w:type="paragraph" w:styleId="2">
    <w:name w:val="heading 2"/>
    <w:basedOn w:val="a"/>
    <w:next w:val="a"/>
    <w:link w:val="20"/>
    <w:uiPriority w:val="9"/>
    <w:unhideWhenUsed/>
    <w:qFormat/>
    <w:rsid w:val="00BF6B03"/>
    <w:pPr>
      <w:keepNext/>
      <w:spacing w:before="240" w:after="60" w:line="240" w:lineRule="auto"/>
      <w:outlineLvl w:val="1"/>
    </w:pPr>
    <w:rPr>
      <w:rFonts w:asciiTheme="majorHAnsi" w:eastAsiaTheme="majorEastAsia" w:hAnsiTheme="majorHAnsi" w:cs="Times New Roman"/>
      <w:b/>
      <w:bCs/>
      <w:i/>
      <w:iCs/>
      <w:sz w:val="28"/>
      <w:szCs w:val="28"/>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C2FA4"/>
    <w:pPr>
      <w:ind w:left="720"/>
      <w:contextualSpacing/>
    </w:pPr>
  </w:style>
  <w:style w:type="paragraph" w:customStyle="1" w:styleId="1">
    <w:name w:val="текст1"/>
    <w:basedOn w:val="a"/>
    <w:qFormat/>
    <w:rsid w:val="00E3313D"/>
    <w:pPr>
      <w:spacing w:after="0" w:line="240" w:lineRule="auto"/>
      <w:ind w:firstLine="709"/>
      <w:jc w:val="both"/>
    </w:pPr>
    <w:rPr>
      <w:rFonts w:ascii="Times New Roman" w:hAnsi="Times New Roman" w:cs="Times New Roman"/>
      <w:sz w:val="28"/>
      <w:szCs w:val="28"/>
    </w:rPr>
  </w:style>
  <w:style w:type="character" w:customStyle="1" w:styleId="a4">
    <w:name w:val="Абзац списка Знак"/>
    <w:link w:val="a3"/>
    <w:uiPriority w:val="34"/>
    <w:locked/>
    <w:rsid w:val="00E3313D"/>
  </w:style>
  <w:style w:type="paragraph" w:styleId="a5">
    <w:name w:val="Normal (Web)"/>
    <w:basedOn w:val="a"/>
    <w:uiPriority w:val="99"/>
    <w:semiHidden/>
    <w:unhideWhenUsed/>
    <w:rsid w:val="004568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BF6B03"/>
    <w:rPr>
      <w:rFonts w:asciiTheme="majorHAnsi" w:eastAsiaTheme="majorEastAsia" w:hAnsiTheme="majorHAnsi" w:cs="Times New Roman"/>
      <w:b/>
      <w:bCs/>
      <w:i/>
      <w:iCs/>
      <w:sz w:val="28"/>
      <w:szCs w:val="28"/>
      <w:lang w:val="en-US" w:bidi="en-US"/>
    </w:rPr>
  </w:style>
  <w:style w:type="character" w:styleId="a6">
    <w:name w:val="Hyperlink"/>
    <w:basedOn w:val="a0"/>
    <w:uiPriority w:val="99"/>
    <w:unhideWhenUsed/>
    <w:rsid w:val="00BF6B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12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dact.ru/law/tk-rf/chast-iii/razdel-viii/glava-30/statia-192/?marker=fdoctlaw" TargetMode="External"/><Relationship Id="rId13" Type="http://schemas.openxmlformats.org/officeDocument/2006/relationships/hyperlink" Target="http://sudact.ru/law/tk-rf/chast-iii/razdel-iii/glava-10/statia-56/?marker=fdoctlaw" TargetMode="External"/><Relationship Id="rId18" Type="http://schemas.openxmlformats.org/officeDocument/2006/relationships/hyperlink" Target="http://sudact.ru/law/tk-rf/chast-iii/razdel-iii/glava-12/statia-72/?marker=fdoctlaw"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udact.ru/law/tk-rf/chast-v/razdel-xiii/glava-60/statia-394/?marker=fdoctlaw" TargetMode="External"/><Relationship Id="rId7" Type="http://schemas.openxmlformats.org/officeDocument/2006/relationships/hyperlink" Target="http://sudact.ru/law/tk-rf/chast-v/razdel-xiii/glava-60/statia-394/?marker=fdoctlaw" TargetMode="External"/><Relationship Id="rId12" Type="http://schemas.openxmlformats.org/officeDocument/2006/relationships/hyperlink" Target="http://sudact.ru/law/tk-rf/chast-i/razdel-i/glava-2/statia-22/?marker=fdoctlaw" TargetMode="External"/><Relationship Id="rId17" Type="http://schemas.openxmlformats.org/officeDocument/2006/relationships/hyperlink" Target="http://sudact.ru/law/tk-rf/chast-iii/razdel-iii/glava-13/statia-79/?marker=fdoctlaw"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udact.ru/law/tk-rf/chast-iii/razdel-iii/glava-13/statia-77/?marker=fdoctlaw" TargetMode="External"/><Relationship Id="rId20" Type="http://schemas.openxmlformats.org/officeDocument/2006/relationships/hyperlink" Target="http://sudact.ru/law/tk-rf/chast-iii/razdel-vi/glava-21/statia-139/?marker=fdoctlaw"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dact.ru/law/tk-rf/chast-iii/razdel-viii/glava-30/statia-192/?marker=fdoctlaw" TargetMode="External"/><Relationship Id="rId24" Type="http://schemas.openxmlformats.org/officeDocument/2006/relationships/hyperlink" Target="http://sudact.ru/law/tk-rf/chast-iii/razdel-xi/glava-38/statia-237/?marker=fdoctlaw" TargetMode="External"/><Relationship Id="rId5" Type="http://schemas.openxmlformats.org/officeDocument/2006/relationships/settings" Target="settings.xml"/><Relationship Id="rId15" Type="http://schemas.openxmlformats.org/officeDocument/2006/relationships/hyperlink" Target="http://sudact.ru/law/tk-rf/chast-iii/razdel-iii/glava-10/statia-59/?marker=fdoctlaw" TargetMode="External"/><Relationship Id="rId23" Type="http://schemas.openxmlformats.org/officeDocument/2006/relationships/hyperlink" Target="http://sudact.ru/law/tk-rf/chast-iii/razdel-xi/glava-38/statia-237/?marker=fdoctlaw" TargetMode="External"/><Relationship Id="rId10" Type="http://schemas.openxmlformats.org/officeDocument/2006/relationships/hyperlink" Target="http://sudact.ru/law/tk-rf/chast-iii/razdel-viii/glava-30/statia-193/?marker=fdoctlaw" TargetMode="External"/><Relationship Id="rId19" Type="http://schemas.openxmlformats.org/officeDocument/2006/relationships/hyperlink" Target="http://sudact.ru/law/tk-rf/chast-iii/razdel-iii/glava-12/statia-72/?marker=fdoctlaw" TargetMode="External"/><Relationship Id="rId4" Type="http://schemas.microsoft.com/office/2007/relationships/stylesWithEffects" Target="stylesWithEffects.xml"/><Relationship Id="rId9" Type="http://schemas.openxmlformats.org/officeDocument/2006/relationships/hyperlink" Target="http://sudact.ru/law/tk-rf/chast-iii/razdel-iii/glava-13/statia-81/?marker=fdoctlaw" TargetMode="External"/><Relationship Id="rId14" Type="http://schemas.openxmlformats.org/officeDocument/2006/relationships/hyperlink" Target="http://sudact.ru/law/tk-rf/chast-iii/razdel-iii/glava-10/statia-58/?marker=fdoctlaw" TargetMode="External"/><Relationship Id="rId22" Type="http://schemas.openxmlformats.org/officeDocument/2006/relationships/hyperlink" Target="http://sudact.ru/law/tk-rf/chast-i/razdel-i/glava-2/statia-21/?marker=fdoctla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EEBDB-E591-49F7-9B40-4A44075C3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14</Pages>
  <Words>4937</Words>
  <Characters>28147</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Ширшова Елена Александровна</dc:creator>
  <cp:lastModifiedBy>IvanovaE</cp:lastModifiedBy>
  <cp:revision>8</cp:revision>
  <dcterms:created xsi:type="dcterms:W3CDTF">2017-12-25T05:22:00Z</dcterms:created>
  <dcterms:modified xsi:type="dcterms:W3CDTF">2017-12-25T08:32:00Z</dcterms:modified>
</cp:coreProperties>
</file>